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885" w:rsidRDefault="007B3885" w:rsidP="007B3885">
      <w:pPr>
        <w:widowControl w:val="0"/>
        <w:autoSpaceDE w:val="0"/>
        <w:autoSpaceDN w:val="0"/>
        <w:adjustRightInd w:val="0"/>
      </w:pPr>
      <w:bookmarkStart w:id="0" w:name="_GoBack"/>
      <w:bookmarkEnd w:id="0"/>
    </w:p>
    <w:p w:rsidR="007B3885" w:rsidRDefault="007B3885" w:rsidP="007B3885">
      <w:pPr>
        <w:widowControl w:val="0"/>
        <w:autoSpaceDE w:val="0"/>
        <w:autoSpaceDN w:val="0"/>
        <w:adjustRightInd w:val="0"/>
      </w:pPr>
      <w:r>
        <w:rPr>
          <w:b/>
          <w:bCs/>
        </w:rPr>
        <w:t>Section 130.135  Registration of Securities under Section 5 or 7 of the Act Utilizing the SRD</w:t>
      </w:r>
      <w:r>
        <w:t xml:space="preserve"> </w:t>
      </w:r>
    </w:p>
    <w:p w:rsidR="007B3885" w:rsidRDefault="007B3885" w:rsidP="007B3885">
      <w:pPr>
        <w:widowControl w:val="0"/>
        <w:autoSpaceDE w:val="0"/>
        <w:autoSpaceDN w:val="0"/>
        <w:adjustRightInd w:val="0"/>
      </w:pPr>
    </w:p>
    <w:p w:rsidR="007B3885" w:rsidRDefault="007B3885" w:rsidP="007B3885">
      <w:pPr>
        <w:widowControl w:val="0"/>
        <w:autoSpaceDE w:val="0"/>
        <w:autoSpaceDN w:val="0"/>
        <w:adjustRightInd w:val="0"/>
      </w:pPr>
      <w:r>
        <w:t xml:space="preserve">For the purpose of this Section and to implement a supplemental registration procedure known as the SRD, a computer based registration system for the registration and renewal of registration of securities, investment fund shares and unit investment trusts registered under the Federal 1933 Act and the Federal 1940 Investment Company Act, the term "with the Secretary of State" as used in Sections 5(A), 5(B), 5(E), 7(A), 7(B) and 7(G) of the Act or this Part shall include a filing made with the SRD. </w:t>
      </w:r>
    </w:p>
    <w:p w:rsidR="007B3885" w:rsidRDefault="007B3885" w:rsidP="007B3885">
      <w:pPr>
        <w:widowControl w:val="0"/>
        <w:autoSpaceDE w:val="0"/>
        <w:autoSpaceDN w:val="0"/>
        <w:adjustRightInd w:val="0"/>
      </w:pPr>
    </w:p>
    <w:p w:rsidR="007B3885" w:rsidRDefault="007B3885" w:rsidP="007B3885">
      <w:pPr>
        <w:widowControl w:val="0"/>
        <w:autoSpaceDE w:val="0"/>
        <w:autoSpaceDN w:val="0"/>
        <w:adjustRightInd w:val="0"/>
        <w:ind w:left="1440" w:hanging="720"/>
      </w:pPr>
      <w:r>
        <w:t xml:space="preserve">(Source:  Added at 20 Ill. Reg. 14185, effective October 21, 1996) </w:t>
      </w:r>
    </w:p>
    <w:sectPr w:rsidR="007B3885" w:rsidSect="007B38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885"/>
    <w:rsid w:val="001678D1"/>
    <w:rsid w:val="00194773"/>
    <w:rsid w:val="00550F92"/>
    <w:rsid w:val="007B3885"/>
    <w:rsid w:val="00FB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