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24" w:rsidRPr="004C4E7F" w:rsidRDefault="00586F24" w:rsidP="00586F24">
      <w:pPr>
        <w:rPr>
          <w:sz w:val="24"/>
          <w:szCs w:val="24"/>
        </w:rPr>
      </w:pPr>
    </w:p>
    <w:p w:rsidR="00586F24" w:rsidRPr="00586F24" w:rsidRDefault="00586F24" w:rsidP="00586F24">
      <w:pPr>
        <w:rPr>
          <w:b/>
          <w:sz w:val="24"/>
          <w:szCs w:val="24"/>
        </w:rPr>
      </w:pPr>
      <w:r w:rsidRPr="00586F24">
        <w:rPr>
          <w:b/>
          <w:sz w:val="24"/>
          <w:szCs w:val="24"/>
        </w:rPr>
        <w:t xml:space="preserve">Section 1800.930  Prior Registration </w:t>
      </w:r>
    </w:p>
    <w:p w:rsidR="00586F24" w:rsidRPr="004C4E7F" w:rsidRDefault="00586F24" w:rsidP="00586F24">
      <w:pPr>
        <w:rPr>
          <w:sz w:val="24"/>
          <w:szCs w:val="24"/>
        </w:rPr>
      </w:pPr>
    </w:p>
    <w:p w:rsidR="00586F24" w:rsidRPr="004C4E7F" w:rsidRDefault="00586F24" w:rsidP="00586F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D343DA">
        <w:rPr>
          <w:sz w:val="24"/>
          <w:szCs w:val="24"/>
        </w:rPr>
        <w:t>Video</w:t>
      </w:r>
      <w:r w:rsidRPr="004C4E7F">
        <w:rPr>
          <w:sz w:val="24"/>
          <w:szCs w:val="24"/>
        </w:rPr>
        <w:t xml:space="preserve"> gaming terminals may only be secured </w:t>
      </w:r>
      <w:r w:rsidR="00D343DA" w:rsidRPr="00053EAB">
        <w:rPr>
          <w:sz w:val="24"/>
          <w:szCs w:val="24"/>
        </w:rPr>
        <w:t>as collateral by</w:t>
      </w:r>
      <w:r w:rsidRPr="004C4E7F">
        <w:rPr>
          <w:sz w:val="24"/>
          <w:szCs w:val="24"/>
        </w:rPr>
        <w:t xml:space="preserve"> a person who </w:t>
      </w:r>
      <w:r w:rsidR="008703E5">
        <w:rPr>
          <w:sz w:val="24"/>
          <w:szCs w:val="24"/>
        </w:rPr>
        <w:t xml:space="preserve">is licensed under </w:t>
      </w:r>
      <w:r w:rsidR="00922FE0">
        <w:rPr>
          <w:sz w:val="24"/>
          <w:szCs w:val="24"/>
        </w:rPr>
        <w:t xml:space="preserve">the </w:t>
      </w:r>
      <w:r w:rsidR="008703E5">
        <w:rPr>
          <w:sz w:val="24"/>
          <w:szCs w:val="24"/>
        </w:rPr>
        <w:t xml:space="preserve">Act or who </w:t>
      </w:r>
      <w:r w:rsidRPr="004C4E7F">
        <w:rPr>
          <w:sz w:val="24"/>
          <w:szCs w:val="24"/>
        </w:rPr>
        <w:t>has registered with the Board on forms provided by the Board.</w:t>
      </w:r>
    </w:p>
    <w:p w:rsidR="00586F24" w:rsidRPr="004C4E7F" w:rsidRDefault="00586F24" w:rsidP="00586F24">
      <w:pPr>
        <w:ind w:left="720"/>
        <w:rPr>
          <w:sz w:val="24"/>
          <w:szCs w:val="24"/>
        </w:rPr>
      </w:pPr>
    </w:p>
    <w:p w:rsidR="00586F24" w:rsidRPr="004C4E7F" w:rsidRDefault="00586F24" w:rsidP="00586F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4C4E7F">
        <w:rPr>
          <w:sz w:val="24"/>
          <w:szCs w:val="24"/>
        </w:rPr>
        <w:t xml:space="preserve">Prior registration </w:t>
      </w:r>
      <w:r w:rsidR="008703E5">
        <w:rPr>
          <w:sz w:val="24"/>
          <w:szCs w:val="24"/>
        </w:rPr>
        <w:t>or licens</w:t>
      </w:r>
      <w:r w:rsidR="007227AB">
        <w:rPr>
          <w:sz w:val="24"/>
          <w:szCs w:val="24"/>
        </w:rPr>
        <w:t>ure</w:t>
      </w:r>
      <w:r w:rsidR="008703E5">
        <w:rPr>
          <w:sz w:val="24"/>
          <w:szCs w:val="24"/>
        </w:rPr>
        <w:t xml:space="preserve"> under th</w:t>
      </w:r>
      <w:r w:rsidR="00922FE0">
        <w:rPr>
          <w:sz w:val="24"/>
          <w:szCs w:val="24"/>
        </w:rPr>
        <w:t>e</w:t>
      </w:r>
      <w:r w:rsidR="008703E5">
        <w:rPr>
          <w:sz w:val="24"/>
          <w:szCs w:val="24"/>
        </w:rPr>
        <w:t xml:space="preserve"> Act </w:t>
      </w:r>
      <w:r w:rsidRPr="004C4E7F">
        <w:rPr>
          <w:sz w:val="24"/>
          <w:szCs w:val="24"/>
        </w:rPr>
        <w:t>of the secured party seeking to enforce a security interest is required.  The Board will not approve the enforcement of any security interest in gaming property collateral unless all persons have been either registered or licensed, as applicable.</w:t>
      </w:r>
    </w:p>
    <w:p w:rsidR="001C71C2" w:rsidRPr="00D343DA" w:rsidRDefault="001C71C2" w:rsidP="00573770">
      <w:pPr>
        <w:rPr>
          <w:sz w:val="24"/>
          <w:szCs w:val="24"/>
        </w:rPr>
      </w:pPr>
    </w:p>
    <w:p w:rsidR="00CF31E4" w:rsidRPr="00CF31E4" w:rsidRDefault="00CF31E4">
      <w:pPr>
        <w:pStyle w:val="JCARSourceNote"/>
        <w:ind w:left="720"/>
        <w:rPr>
          <w:sz w:val="24"/>
          <w:szCs w:val="24"/>
        </w:rPr>
      </w:pPr>
      <w:r w:rsidRPr="00CF31E4">
        <w:rPr>
          <w:sz w:val="24"/>
          <w:szCs w:val="24"/>
        </w:rPr>
        <w:t xml:space="preserve">(Source:  Amended at 37 Ill. Reg. </w:t>
      </w:r>
      <w:r w:rsidR="002A1405">
        <w:rPr>
          <w:sz w:val="24"/>
          <w:szCs w:val="24"/>
        </w:rPr>
        <w:t>810</w:t>
      </w:r>
      <w:r w:rsidRPr="00CF31E4">
        <w:rPr>
          <w:sz w:val="24"/>
          <w:szCs w:val="24"/>
        </w:rPr>
        <w:t xml:space="preserve">, effective </w:t>
      </w:r>
      <w:bookmarkStart w:id="0" w:name="_GoBack"/>
      <w:r w:rsidR="002A1405">
        <w:rPr>
          <w:sz w:val="24"/>
          <w:szCs w:val="24"/>
        </w:rPr>
        <w:t>January 11, 2013</w:t>
      </w:r>
      <w:bookmarkEnd w:id="0"/>
      <w:r w:rsidRPr="00CF31E4">
        <w:rPr>
          <w:sz w:val="24"/>
          <w:szCs w:val="24"/>
        </w:rPr>
        <w:t>)</w:t>
      </w:r>
    </w:p>
    <w:sectPr w:rsidR="00CF31E4" w:rsidRPr="00CF31E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C0" w:rsidRDefault="00E114C0">
      <w:r>
        <w:separator/>
      </w:r>
    </w:p>
  </w:endnote>
  <w:endnote w:type="continuationSeparator" w:id="0">
    <w:p w:rsidR="00E114C0" w:rsidRDefault="00E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C0" w:rsidRDefault="00E114C0">
      <w:r>
        <w:separator/>
      </w:r>
    </w:p>
  </w:footnote>
  <w:footnote w:type="continuationSeparator" w:id="0">
    <w:p w:rsidR="00E114C0" w:rsidRDefault="00E1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200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EAB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BD6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1405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091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D53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641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A8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6FC3"/>
    <w:rsid w:val="005777E6"/>
    <w:rsid w:val="005828DA"/>
    <w:rsid w:val="005840C0"/>
    <w:rsid w:val="00586A81"/>
    <w:rsid w:val="00586F24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7AB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0AD1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58AC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5E0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004"/>
    <w:rsid w:val="0086679B"/>
    <w:rsid w:val="008703E5"/>
    <w:rsid w:val="00870EF2"/>
    <w:rsid w:val="008717C5"/>
    <w:rsid w:val="00874D1A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47"/>
    <w:rsid w:val="009053C8"/>
    <w:rsid w:val="00910413"/>
    <w:rsid w:val="00915C6D"/>
    <w:rsid w:val="009168BC"/>
    <w:rsid w:val="00921F8B"/>
    <w:rsid w:val="00922286"/>
    <w:rsid w:val="00922FE0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E24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072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31E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43DA"/>
    <w:rsid w:val="00D46468"/>
    <w:rsid w:val="00D55B37"/>
    <w:rsid w:val="00D5634E"/>
    <w:rsid w:val="00D64B08"/>
    <w:rsid w:val="00D70D8F"/>
    <w:rsid w:val="00D76B84"/>
    <w:rsid w:val="00D77DCF"/>
    <w:rsid w:val="00D83C34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4C0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1F2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00B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2C6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B32"/>
    <w:rsid w:val="00FB1274"/>
    <w:rsid w:val="00FB6CE4"/>
    <w:rsid w:val="00FC18E5"/>
    <w:rsid w:val="00FC2BF7"/>
    <w:rsid w:val="00FC3252"/>
    <w:rsid w:val="00FC34CE"/>
    <w:rsid w:val="00FC7A26"/>
    <w:rsid w:val="00FD1584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F24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F24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2013-01-03T22:32:00Z</dcterms:created>
  <dcterms:modified xsi:type="dcterms:W3CDTF">2013-01-18T21:41:00Z</dcterms:modified>
</cp:coreProperties>
</file>