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FB9B" w14:textId="77777777" w:rsidR="00CF35CB" w:rsidRPr="00CF35CB" w:rsidRDefault="00CF35CB" w:rsidP="00CF35CB">
      <w:pPr>
        <w:spacing w:after="0" w:line="240" w:lineRule="auto"/>
        <w:rPr>
          <w:rFonts w:ascii="Times New Roman" w:hAnsi="Times New Roman" w:cs="Times New Roman"/>
          <w:sz w:val="24"/>
          <w:szCs w:val="24"/>
        </w:rPr>
      </w:pPr>
    </w:p>
    <w:p w14:paraId="0AD019F7" w14:textId="4AABDFE4" w:rsidR="00CF35CB" w:rsidRPr="009D2C1F" w:rsidRDefault="00CF35CB" w:rsidP="00CF35CB">
      <w:pPr>
        <w:spacing w:after="0" w:line="240" w:lineRule="auto"/>
        <w:rPr>
          <w:rFonts w:ascii="Times New Roman" w:hAnsi="Times New Roman" w:cs="Times New Roman"/>
          <w:b/>
          <w:bCs/>
          <w:sz w:val="24"/>
          <w:szCs w:val="24"/>
        </w:rPr>
      </w:pPr>
      <w:r w:rsidRPr="00062958">
        <w:rPr>
          <w:rFonts w:ascii="Times New Roman" w:hAnsi="Times New Roman" w:cs="Times New Roman"/>
          <w:b/>
          <w:bCs/>
          <w:sz w:val="24"/>
          <w:szCs w:val="24"/>
        </w:rPr>
        <w:t>Section 1800.322</w:t>
      </w:r>
      <w:r>
        <w:rPr>
          <w:rFonts w:ascii="Times New Roman" w:hAnsi="Times New Roman" w:cs="Times New Roman"/>
          <w:b/>
          <w:bCs/>
          <w:sz w:val="24"/>
          <w:szCs w:val="24"/>
        </w:rPr>
        <w:t xml:space="preserve"> </w:t>
      </w:r>
      <w:r w:rsidRPr="00062958">
        <w:rPr>
          <w:rFonts w:ascii="Times New Roman" w:hAnsi="Times New Roman" w:cs="Times New Roman"/>
          <w:b/>
          <w:bCs/>
          <w:sz w:val="24"/>
          <w:szCs w:val="24"/>
        </w:rPr>
        <w:t xml:space="preserve"> Restrictions on Use Agreements</w:t>
      </w:r>
    </w:p>
    <w:p w14:paraId="6C80DFD6" w14:textId="77777777" w:rsidR="00CF35CB" w:rsidRPr="00E26D41" w:rsidRDefault="00CF35CB" w:rsidP="00CF35CB">
      <w:pPr>
        <w:spacing w:after="0" w:line="240" w:lineRule="auto"/>
        <w:rPr>
          <w:rFonts w:ascii="Times New Roman" w:hAnsi="Times New Roman" w:cs="Times New Roman"/>
          <w:sz w:val="24"/>
          <w:szCs w:val="24"/>
        </w:rPr>
      </w:pPr>
    </w:p>
    <w:p w14:paraId="35E76F42" w14:textId="69110F48" w:rsidR="00551DF1" w:rsidRDefault="00CF35CB" w:rsidP="00CF35CB">
      <w:pPr>
        <w:spacing w:after="0" w:line="240" w:lineRule="auto"/>
        <w:ind w:left="1440" w:hanging="720"/>
        <w:rPr>
          <w:rFonts w:ascii="Times New Roman" w:hAnsi="Times New Roman" w:cs="Times New Roman"/>
          <w:sz w:val="24"/>
          <w:szCs w:val="24"/>
        </w:rPr>
      </w:pPr>
      <w:r w:rsidRPr="00E26D41">
        <w:rPr>
          <w:rFonts w:ascii="Times New Roman" w:hAnsi="Times New Roman" w:cs="Times New Roman"/>
          <w:sz w:val="24"/>
          <w:szCs w:val="24"/>
        </w:rPr>
        <w:t>a)</w:t>
      </w:r>
      <w:r>
        <w:rPr>
          <w:rFonts w:ascii="Times New Roman" w:hAnsi="Times New Roman" w:cs="Times New Roman"/>
          <w:sz w:val="24"/>
          <w:szCs w:val="24"/>
        </w:rPr>
        <w:tab/>
      </w:r>
      <w:r w:rsidR="00551DF1">
        <w:rPr>
          <w:rFonts w:ascii="Times New Roman" w:hAnsi="Times New Roman" w:cs="Times New Roman"/>
          <w:sz w:val="24"/>
          <w:szCs w:val="24"/>
        </w:rPr>
        <w:t xml:space="preserve">Effective May 1, 2026, all </w:t>
      </w:r>
      <w:r w:rsidR="009C4837">
        <w:rPr>
          <w:rFonts w:ascii="Times New Roman" w:hAnsi="Times New Roman" w:cs="Times New Roman"/>
          <w:sz w:val="24"/>
          <w:szCs w:val="24"/>
        </w:rPr>
        <w:t>U</w:t>
      </w:r>
      <w:r w:rsidR="00551DF1">
        <w:rPr>
          <w:rFonts w:ascii="Times New Roman" w:hAnsi="Times New Roman" w:cs="Times New Roman"/>
          <w:sz w:val="24"/>
          <w:szCs w:val="24"/>
        </w:rPr>
        <w:t xml:space="preserve">se </w:t>
      </w:r>
      <w:r w:rsidR="009C4837">
        <w:rPr>
          <w:rFonts w:ascii="Times New Roman" w:hAnsi="Times New Roman" w:cs="Times New Roman"/>
          <w:sz w:val="24"/>
          <w:szCs w:val="24"/>
        </w:rPr>
        <w:t>A</w:t>
      </w:r>
      <w:r w:rsidR="00551DF1">
        <w:rPr>
          <w:rFonts w:ascii="Times New Roman" w:hAnsi="Times New Roman" w:cs="Times New Roman"/>
          <w:sz w:val="24"/>
          <w:szCs w:val="24"/>
        </w:rPr>
        <w:t xml:space="preserve">greements not currently used to place video gaming terminals must comply with this Part before video gaming terminals may be placed in a licensed establishment.  No </w:t>
      </w:r>
      <w:r w:rsidR="009C4837">
        <w:rPr>
          <w:rFonts w:ascii="Times New Roman" w:hAnsi="Times New Roman" w:cs="Times New Roman"/>
          <w:sz w:val="24"/>
          <w:szCs w:val="24"/>
        </w:rPr>
        <w:t>U</w:t>
      </w:r>
      <w:r w:rsidR="00551DF1">
        <w:rPr>
          <w:rFonts w:ascii="Times New Roman" w:hAnsi="Times New Roman" w:cs="Times New Roman"/>
          <w:sz w:val="24"/>
          <w:szCs w:val="24"/>
        </w:rPr>
        <w:t xml:space="preserve">se </w:t>
      </w:r>
      <w:r w:rsidR="009C4837">
        <w:rPr>
          <w:rFonts w:ascii="Times New Roman" w:hAnsi="Times New Roman" w:cs="Times New Roman"/>
          <w:sz w:val="24"/>
          <w:szCs w:val="24"/>
        </w:rPr>
        <w:t>A</w:t>
      </w:r>
      <w:r w:rsidR="00551DF1">
        <w:rPr>
          <w:rFonts w:ascii="Times New Roman" w:hAnsi="Times New Roman" w:cs="Times New Roman"/>
          <w:sz w:val="24"/>
          <w:szCs w:val="24"/>
        </w:rPr>
        <w:t xml:space="preserve">greement to place video gaming terminals in a licensed establishment in effect prior to May 1, 2026, may renew, extend, or otherwise continue after its expiration date unless it complies with </w:t>
      </w:r>
      <w:r w:rsidR="00565902">
        <w:rPr>
          <w:rFonts w:ascii="Times New Roman" w:hAnsi="Times New Roman" w:cs="Times New Roman"/>
          <w:sz w:val="24"/>
          <w:szCs w:val="24"/>
        </w:rPr>
        <w:t>this</w:t>
      </w:r>
      <w:r w:rsidR="00551DF1">
        <w:rPr>
          <w:rFonts w:ascii="Times New Roman" w:hAnsi="Times New Roman" w:cs="Times New Roman"/>
          <w:sz w:val="24"/>
          <w:szCs w:val="24"/>
        </w:rPr>
        <w:t xml:space="preserve"> Section.  </w:t>
      </w:r>
    </w:p>
    <w:p w14:paraId="512C0A5C" w14:textId="77777777" w:rsidR="00551DF1" w:rsidRDefault="00551DF1" w:rsidP="009E5BE3">
      <w:pPr>
        <w:spacing w:after="0" w:line="240" w:lineRule="auto"/>
        <w:rPr>
          <w:rFonts w:ascii="Times New Roman" w:hAnsi="Times New Roman" w:cs="Times New Roman"/>
          <w:sz w:val="24"/>
          <w:szCs w:val="24"/>
        </w:rPr>
      </w:pPr>
    </w:p>
    <w:p w14:paraId="2717FD0B" w14:textId="6A92C3DF" w:rsidR="00CF35CB" w:rsidRDefault="00551DF1" w:rsidP="00551DF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F35CB" w:rsidRPr="00E26D41">
        <w:rPr>
          <w:rFonts w:ascii="Times New Roman" w:hAnsi="Times New Roman" w:cs="Times New Roman"/>
          <w:sz w:val="24"/>
          <w:szCs w:val="24"/>
        </w:rPr>
        <w:t xml:space="preserve">No licensed terminal operator may enter into a </w:t>
      </w:r>
      <w:r w:rsidR="009C4837">
        <w:rPr>
          <w:rFonts w:ascii="Times New Roman" w:hAnsi="Times New Roman" w:cs="Times New Roman"/>
          <w:sz w:val="24"/>
          <w:szCs w:val="24"/>
        </w:rPr>
        <w:t>U</w:t>
      </w:r>
      <w:r w:rsidR="00CF35CB" w:rsidRPr="00E26D41">
        <w:rPr>
          <w:rFonts w:ascii="Times New Roman" w:hAnsi="Times New Roman" w:cs="Times New Roman"/>
          <w:sz w:val="24"/>
          <w:szCs w:val="24"/>
        </w:rPr>
        <w:t xml:space="preserve">se </w:t>
      </w:r>
      <w:r w:rsidR="009C4837">
        <w:rPr>
          <w:rFonts w:ascii="Times New Roman" w:hAnsi="Times New Roman" w:cs="Times New Roman"/>
          <w:sz w:val="24"/>
          <w:szCs w:val="24"/>
        </w:rPr>
        <w:t>A</w:t>
      </w:r>
      <w:r w:rsidR="00CF35CB" w:rsidRPr="00E26D41">
        <w:rPr>
          <w:rFonts w:ascii="Times New Roman" w:hAnsi="Times New Roman" w:cs="Times New Roman"/>
          <w:sz w:val="24"/>
          <w:szCs w:val="24"/>
        </w:rPr>
        <w:t xml:space="preserve">greement or other agreement that purports to control the placement or operation of video gaming terminals with a video gaming location if a </w:t>
      </w:r>
      <w:r w:rsidR="004029CB">
        <w:rPr>
          <w:rFonts w:ascii="Times New Roman" w:hAnsi="Times New Roman" w:cs="Times New Roman"/>
          <w:sz w:val="24"/>
          <w:szCs w:val="24"/>
        </w:rPr>
        <w:t>person with an ownership interest</w:t>
      </w:r>
      <w:r w:rsidR="00CF35CB" w:rsidRPr="00E26D41">
        <w:rPr>
          <w:rFonts w:ascii="Times New Roman" w:hAnsi="Times New Roman" w:cs="Times New Roman"/>
          <w:sz w:val="24"/>
          <w:szCs w:val="24"/>
        </w:rPr>
        <w:t xml:space="preserve"> or person of significant influence or control of the licensed terminal operator or any affiliated entity is an immediate family member of a </w:t>
      </w:r>
      <w:r w:rsidR="004029CB">
        <w:rPr>
          <w:rFonts w:ascii="Times New Roman" w:hAnsi="Times New Roman" w:cs="Times New Roman"/>
          <w:sz w:val="24"/>
          <w:szCs w:val="24"/>
        </w:rPr>
        <w:t>person with an ownership interest</w:t>
      </w:r>
      <w:r w:rsidR="00CF35CB" w:rsidRPr="00E26D41">
        <w:rPr>
          <w:rFonts w:ascii="Times New Roman" w:hAnsi="Times New Roman" w:cs="Times New Roman"/>
          <w:sz w:val="24"/>
          <w:szCs w:val="24"/>
        </w:rPr>
        <w:t xml:space="preserve"> or person of significant influence or control of the licensed video gaming location or any affiliated entity.</w:t>
      </w:r>
    </w:p>
    <w:p w14:paraId="5E5362D7" w14:textId="77777777" w:rsidR="00CF35CB" w:rsidRPr="00E26D41" w:rsidRDefault="00CF35CB" w:rsidP="00B0278A">
      <w:pPr>
        <w:spacing w:after="0" w:line="240" w:lineRule="auto"/>
        <w:rPr>
          <w:rFonts w:ascii="Times New Roman" w:hAnsi="Times New Roman" w:cs="Times New Roman"/>
          <w:sz w:val="24"/>
          <w:szCs w:val="24"/>
        </w:rPr>
      </w:pPr>
    </w:p>
    <w:p w14:paraId="4003B5C3" w14:textId="6E5FD6E0" w:rsidR="00CF35CB" w:rsidRPr="00E26D41" w:rsidRDefault="00551DF1" w:rsidP="00CF35C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sidR="00CF35CB" w:rsidRPr="00E26D41">
        <w:rPr>
          <w:rFonts w:ascii="Times New Roman" w:hAnsi="Times New Roman" w:cs="Times New Roman"/>
          <w:sz w:val="24"/>
          <w:szCs w:val="24"/>
        </w:rPr>
        <w:t>)</w:t>
      </w:r>
      <w:r w:rsidR="00CF35CB">
        <w:rPr>
          <w:rFonts w:ascii="Times New Roman" w:hAnsi="Times New Roman" w:cs="Times New Roman"/>
          <w:sz w:val="24"/>
          <w:szCs w:val="24"/>
        </w:rPr>
        <w:tab/>
      </w:r>
      <w:r w:rsidR="00CF35CB" w:rsidRPr="00E26D41">
        <w:rPr>
          <w:rFonts w:ascii="Times New Roman" w:hAnsi="Times New Roman" w:cs="Times New Roman"/>
          <w:sz w:val="24"/>
          <w:szCs w:val="24"/>
        </w:rPr>
        <w:t xml:space="preserve">No licensed terminal operator may enter into a </w:t>
      </w:r>
      <w:r w:rsidR="009C4837">
        <w:rPr>
          <w:rFonts w:ascii="Times New Roman" w:hAnsi="Times New Roman" w:cs="Times New Roman"/>
          <w:sz w:val="24"/>
          <w:szCs w:val="24"/>
        </w:rPr>
        <w:t>U</w:t>
      </w:r>
      <w:r w:rsidR="00CF35CB" w:rsidRPr="00E26D41">
        <w:rPr>
          <w:rFonts w:ascii="Times New Roman" w:hAnsi="Times New Roman" w:cs="Times New Roman"/>
          <w:sz w:val="24"/>
          <w:szCs w:val="24"/>
        </w:rPr>
        <w:t xml:space="preserve">se </w:t>
      </w:r>
      <w:r w:rsidR="009C4837">
        <w:rPr>
          <w:rFonts w:ascii="Times New Roman" w:hAnsi="Times New Roman" w:cs="Times New Roman"/>
          <w:sz w:val="24"/>
          <w:szCs w:val="24"/>
        </w:rPr>
        <w:t>A</w:t>
      </w:r>
      <w:r w:rsidR="00CF35CB" w:rsidRPr="00E26D41">
        <w:rPr>
          <w:rFonts w:ascii="Times New Roman" w:hAnsi="Times New Roman" w:cs="Times New Roman"/>
          <w:sz w:val="24"/>
          <w:szCs w:val="24"/>
        </w:rPr>
        <w:t>greement or other agreement that purports to control the placement or operation of video gaming terminals with a video gaming location if any or all of the real estate upon which the video gaming establishment is located is owned entirely or in part by the licensed terminal operator, an affiliated entity of the licensed terminal operator, a person of significant influence or control of the licensed terminal operator, a sales agent or broker for the licensed terminal operator, or an immediate family member of any person of significant influence or control of the licensed terminal operator.</w:t>
      </w:r>
    </w:p>
    <w:p w14:paraId="6960C3A4" w14:textId="77777777" w:rsidR="00CF35CB" w:rsidRPr="00E26D41" w:rsidRDefault="00CF35CB" w:rsidP="00CF35CB">
      <w:pPr>
        <w:spacing w:after="0" w:line="240" w:lineRule="auto"/>
        <w:rPr>
          <w:rFonts w:ascii="Times New Roman" w:hAnsi="Times New Roman" w:cs="Times New Roman"/>
          <w:sz w:val="24"/>
          <w:szCs w:val="24"/>
        </w:rPr>
      </w:pPr>
    </w:p>
    <w:p w14:paraId="403E678F" w14:textId="743BB340" w:rsidR="00CF35CB" w:rsidRPr="00E26D41" w:rsidRDefault="00551DF1" w:rsidP="00CF35C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sidR="00CF35CB" w:rsidRPr="00E26D41">
        <w:rPr>
          <w:rFonts w:ascii="Times New Roman" w:hAnsi="Times New Roman" w:cs="Times New Roman"/>
          <w:sz w:val="24"/>
          <w:szCs w:val="24"/>
        </w:rPr>
        <w:t>)</w:t>
      </w:r>
      <w:r w:rsidR="00CF35CB">
        <w:rPr>
          <w:rFonts w:ascii="Times New Roman" w:hAnsi="Times New Roman" w:cs="Times New Roman"/>
          <w:sz w:val="24"/>
          <w:szCs w:val="24"/>
        </w:rPr>
        <w:tab/>
      </w:r>
      <w:r w:rsidR="00CF35CB" w:rsidRPr="00E26D41">
        <w:rPr>
          <w:rFonts w:ascii="Times New Roman" w:hAnsi="Times New Roman" w:cs="Times New Roman"/>
          <w:sz w:val="24"/>
          <w:szCs w:val="24"/>
        </w:rPr>
        <w:t xml:space="preserve">No sales agent and broker may solicit a </w:t>
      </w:r>
      <w:r w:rsidR="009C4837">
        <w:rPr>
          <w:rFonts w:ascii="Times New Roman" w:hAnsi="Times New Roman" w:cs="Times New Roman"/>
          <w:sz w:val="24"/>
          <w:szCs w:val="24"/>
        </w:rPr>
        <w:t>U</w:t>
      </w:r>
      <w:r w:rsidR="00CF35CB" w:rsidRPr="00E26D41">
        <w:rPr>
          <w:rFonts w:ascii="Times New Roman" w:hAnsi="Times New Roman" w:cs="Times New Roman"/>
          <w:sz w:val="24"/>
          <w:szCs w:val="24"/>
        </w:rPr>
        <w:t xml:space="preserve">se </w:t>
      </w:r>
      <w:r w:rsidR="009C4837">
        <w:rPr>
          <w:rFonts w:ascii="Times New Roman" w:hAnsi="Times New Roman" w:cs="Times New Roman"/>
          <w:sz w:val="24"/>
          <w:szCs w:val="24"/>
        </w:rPr>
        <w:t>A</w:t>
      </w:r>
      <w:r w:rsidR="00CF35CB" w:rsidRPr="00E26D41">
        <w:rPr>
          <w:rFonts w:ascii="Times New Roman" w:hAnsi="Times New Roman" w:cs="Times New Roman"/>
          <w:sz w:val="24"/>
          <w:szCs w:val="24"/>
        </w:rPr>
        <w:t xml:space="preserve">greement or other agreement that purports to control the placement or operation of video gaming terminals on behalf of a terminal operator from a video gaming location if that person is an immediate family member of a </w:t>
      </w:r>
      <w:r w:rsidR="004029CB">
        <w:rPr>
          <w:rFonts w:ascii="Times New Roman" w:hAnsi="Times New Roman" w:cs="Times New Roman"/>
          <w:sz w:val="24"/>
          <w:szCs w:val="24"/>
        </w:rPr>
        <w:t>person with an ownership interest</w:t>
      </w:r>
      <w:r w:rsidR="00CF35CB" w:rsidRPr="00E26D41">
        <w:rPr>
          <w:rFonts w:ascii="Times New Roman" w:hAnsi="Times New Roman" w:cs="Times New Roman"/>
          <w:sz w:val="24"/>
          <w:szCs w:val="24"/>
        </w:rPr>
        <w:t>, officer, director, manager, employee, or person of significant influence or control of the video gaming location,</w:t>
      </w:r>
    </w:p>
    <w:p w14:paraId="3517B1E4" w14:textId="77777777" w:rsidR="00CF35CB" w:rsidRPr="00E26D41" w:rsidRDefault="00CF35CB" w:rsidP="00CF35CB">
      <w:pPr>
        <w:spacing w:after="0" w:line="240" w:lineRule="auto"/>
        <w:rPr>
          <w:rFonts w:ascii="Times New Roman" w:hAnsi="Times New Roman" w:cs="Times New Roman"/>
          <w:sz w:val="24"/>
          <w:szCs w:val="24"/>
        </w:rPr>
      </w:pPr>
    </w:p>
    <w:p w14:paraId="6910429B" w14:textId="4AFA6025" w:rsidR="00CF35CB" w:rsidRPr="00E26D41" w:rsidRDefault="00551DF1" w:rsidP="00CF35C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e</w:t>
      </w:r>
      <w:r w:rsidR="00CF35CB" w:rsidRPr="00E26D41">
        <w:rPr>
          <w:rFonts w:ascii="Times New Roman" w:hAnsi="Times New Roman" w:cs="Times New Roman"/>
          <w:sz w:val="24"/>
          <w:szCs w:val="24"/>
        </w:rPr>
        <w:t>)</w:t>
      </w:r>
      <w:r w:rsidR="00CF35CB">
        <w:rPr>
          <w:rFonts w:ascii="Times New Roman" w:hAnsi="Times New Roman" w:cs="Times New Roman"/>
          <w:sz w:val="24"/>
          <w:szCs w:val="24"/>
        </w:rPr>
        <w:tab/>
      </w:r>
      <w:r w:rsidR="00CF35CB" w:rsidRPr="00E26D41">
        <w:rPr>
          <w:rFonts w:ascii="Times New Roman" w:hAnsi="Times New Roman" w:cs="Times New Roman"/>
          <w:sz w:val="24"/>
          <w:szCs w:val="24"/>
        </w:rPr>
        <w:t>Enforcement:</w:t>
      </w:r>
    </w:p>
    <w:p w14:paraId="2FD818CA" w14:textId="77777777" w:rsidR="00CF35CB" w:rsidRPr="00E26D41" w:rsidRDefault="00CF35CB" w:rsidP="00CF35CB">
      <w:pPr>
        <w:spacing w:after="0" w:line="240" w:lineRule="auto"/>
        <w:rPr>
          <w:rFonts w:ascii="Times New Roman" w:hAnsi="Times New Roman" w:cs="Times New Roman"/>
          <w:sz w:val="24"/>
          <w:szCs w:val="24"/>
        </w:rPr>
      </w:pPr>
    </w:p>
    <w:p w14:paraId="103BC71E" w14:textId="2BA23B39" w:rsidR="00CF35CB" w:rsidRPr="00E26D41" w:rsidRDefault="00CF35CB" w:rsidP="00CF35CB">
      <w:pPr>
        <w:spacing w:after="0" w:line="240" w:lineRule="auto"/>
        <w:ind w:left="2160" w:hanging="720"/>
        <w:rPr>
          <w:rFonts w:ascii="Times New Roman" w:hAnsi="Times New Roman" w:cs="Times New Roman"/>
          <w:sz w:val="24"/>
          <w:szCs w:val="24"/>
        </w:rPr>
      </w:pPr>
      <w:r w:rsidRPr="00E26D41">
        <w:rPr>
          <w:rFonts w:ascii="Times New Roman" w:hAnsi="Times New Roman" w:cs="Times New Roman"/>
          <w:sz w:val="24"/>
          <w:szCs w:val="24"/>
        </w:rPr>
        <w:t>1)</w:t>
      </w:r>
      <w:r>
        <w:rPr>
          <w:rFonts w:ascii="Times New Roman" w:hAnsi="Times New Roman" w:cs="Times New Roman"/>
          <w:sz w:val="24"/>
          <w:szCs w:val="24"/>
        </w:rPr>
        <w:tab/>
      </w:r>
      <w:r w:rsidRPr="00E26D41">
        <w:rPr>
          <w:rFonts w:ascii="Times New Roman" w:hAnsi="Times New Roman" w:cs="Times New Roman"/>
          <w:sz w:val="24"/>
          <w:szCs w:val="24"/>
        </w:rPr>
        <w:t xml:space="preserve">The prohibitions in this </w:t>
      </w:r>
      <w:r w:rsidR="00346630">
        <w:rPr>
          <w:rFonts w:ascii="Times New Roman" w:hAnsi="Times New Roman" w:cs="Times New Roman"/>
          <w:sz w:val="24"/>
          <w:szCs w:val="24"/>
        </w:rPr>
        <w:t>Section</w:t>
      </w:r>
      <w:r w:rsidRPr="00E26D41">
        <w:rPr>
          <w:rFonts w:ascii="Times New Roman" w:hAnsi="Times New Roman" w:cs="Times New Roman"/>
          <w:sz w:val="24"/>
          <w:szCs w:val="24"/>
        </w:rPr>
        <w:t xml:space="preserve"> apply to all </w:t>
      </w:r>
      <w:r w:rsidR="009C4837">
        <w:rPr>
          <w:rFonts w:ascii="Times New Roman" w:hAnsi="Times New Roman" w:cs="Times New Roman"/>
          <w:sz w:val="24"/>
          <w:szCs w:val="24"/>
        </w:rPr>
        <w:t>U</w:t>
      </w:r>
      <w:r w:rsidRPr="00E26D41">
        <w:rPr>
          <w:rFonts w:ascii="Times New Roman" w:hAnsi="Times New Roman" w:cs="Times New Roman"/>
          <w:sz w:val="24"/>
          <w:szCs w:val="24"/>
        </w:rPr>
        <w:t xml:space="preserve">se </w:t>
      </w:r>
      <w:r w:rsidR="009C4837">
        <w:rPr>
          <w:rFonts w:ascii="Times New Roman" w:hAnsi="Times New Roman" w:cs="Times New Roman"/>
          <w:sz w:val="24"/>
          <w:szCs w:val="24"/>
        </w:rPr>
        <w:t>A</w:t>
      </w:r>
      <w:r w:rsidRPr="00E26D41">
        <w:rPr>
          <w:rFonts w:ascii="Times New Roman" w:hAnsi="Times New Roman" w:cs="Times New Roman"/>
          <w:sz w:val="24"/>
          <w:szCs w:val="24"/>
        </w:rPr>
        <w:t xml:space="preserve">greements, except for any </w:t>
      </w:r>
      <w:r w:rsidR="009C4837">
        <w:rPr>
          <w:rFonts w:ascii="Times New Roman" w:hAnsi="Times New Roman" w:cs="Times New Roman"/>
          <w:sz w:val="24"/>
          <w:szCs w:val="24"/>
        </w:rPr>
        <w:t>U</w:t>
      </w:r>
      <w:r w:rsidRPr="00E26D41">
        <w:rPr>
          <w:rFonts w:ascii="Times New Roman" w:hAnsi="Times New Roman" w:cs="Times New Roman"/>
          <w:sz w:val="24"/>
          <w:szCs w:val="24"/>
        </w:rPr>
        <w:t xml:space="preserve">se </w:t>
      </w:r>
      <w:r w:rsidR="009C4837">
        <w:rPr>
          <w:rFonts w:ascii="Times New Roman" w:hAnsi="Times New Roman" w:cs="Times New Roman"/>
          <w:sz w:val="24"/>
          <w:szCs w:val="24"/>
        </w:rPr>
        <w:t>A</w:t>
      </w:r>
      <w:r w:rsidRPr="00E26D41">
        <w:rPr>
          <w:rFonts w:ascii="Times New Roman" w:hAnsi="Times New Roman" w:cs="Times New Roman"/>
          <w:sz w:val="24"/>
          <w:szCs w:val="24"/>
        </w:rPr>
        <w:t xml:space="preserve">greement under which video gaming terminals are placed in a video gaming location on </w:t>
      </w:r>
      <w:r w:rsidR="00346630">
        <w:rPr>
          <w:rFonts w:ascii="Times New Roman" w:hAnsi="Times New Roman" w:cs="Times New Roman"/>
          <w:sz w:val="24"/>
          <w:szCs w:val="24"/>
        </w:rPr>
        <w:t>May 1, 2026</w:t>
      </w:r>
      <w:r w:rsidRPr="00E26D41">
        <w:rPr>
          <w:rFonts w:ascii="Times New Roman" w:hAnsi="Times New Roman" w:cs="Times New Roman"/>
          <w:sz w:val="24"/>
          <w:szCs w:val="24"/>
        </w:rPr>
        <w:t>.</w:t>
      </w:r>
    </w:p>
    <w:p w14:paraId="6052732F" w14:textId="77777777" w:rsidR="00CF35CB" w:rsidRPr="00E26D41" w:rsidRDefault="00CF35CB" w:rsidP="00CF35CB">
      <w:pPr>
        <w:spacing w:after="0" w:line="240" w:lineRule="auto"/>
        <w:rPr>
          <w:rFonts w:ascii="Times New Roman" w:hAnsi="Times New Roman" w:cs="Times New Roman"/>
          <w:sz w:val="24"/>
          <w:szCs w:val="24"/>
        </w:rPr>
      </w:pPr>
    </w:p>
    <w:p w14:paraId="5619AF22" w14:textId="2063116C" w:rsidR="00CF35CB" w:rsidRDefault="00CF35CB" w:rsidP="00CF35CB">
      <w:pPr>
        <w:spacing w:after="0" w:line="240" w:lineRule="auto"/>
        <w:ind w:left="2160" w:hanging="720"/>
        <w:rPr>
          <w:rFonts w:ascii="Times New Roman" w:hAnsi="Times New Roman" w:cs="Times New Roman"/>
          <w:sz w:val="24"/>
          <w:szCs w:val="24"/>
        </w:rPr>
      </w:pPr>
      <w:r w:rsidRPr="00E26D41">
        <w:rPr>
          <w:rFonts w:ascii="Times New Roman" w:hAnsi="Times New Roman" w:cs="Times New Roman"/>
          <w:sz w:val="24"/>
          <w:szCs w:val="24"/>
        </w:rPr>
        <w:t>2)</w:t>
      </w:r>
      <w:r>
        <w:rPr>
          <w:rFonts w:ascii="Times New Roman" w:hAnsi="Times New Roman" w:cs="Times New Roman"/>
          <w:sz w:val="24"/>
          <w:szCs w:val="24"/>
        </w:rPr>
        <w:tab/>
      </w:r>
      <w:r w:rsidRPr="00E26D41">
        <w:rPr>
          <w:rFonts w:ascii="Times New Roman" w:hAnsi="Times New Roman" w:cs="Times New Roman"/>
          <w:sz w:val="24"/>
          <w:szCs w:val="24"/>
        </w:rPr>
        <w:t xml:space="preserve">Any </w:t>
      </w:r>
      <w:r w:rsidR="009C4837">
        <w:rPr>
          <w:rFonts w:ascii="Times New Roman" w:hAnsi="Times New Roman" w:cs="Times New Roman"/>
          <w:sz w:val="24"/>
          <w:szCs w:val="24"/>
        </w:rPr>
        <w:t>U</w:t>
      </w:r>
      <w:r w:rsidRPr="00E26D41">
        <w:rPr>
          <w:rFonts w:ascii="Times New Roman" w:hAnsi="Times New Roman" w:cs="Times New Roman"/>
          <w:sz w:val="24"/>
          <w:szCs w:val="24"/>
        </w:rPr>
        <w:t xml:space="preserve">se </w:t>
      </w:r>
      <w:r w:rsidR="009C4837">
        <w:rPr>
          <w:rFonts w:ascii="Times New Roman" w:hAnsi="Times New Roman" w:cs="Times New Roman"/>
          <w:sz w:val="24"/>
          <w:szCs w:val="24"/>
        </w:rPr>
        <w:t>A</w:t>
      </w:r>
      <w:r w:rsidRPr="00E26D41">
        <w:rPr>
          <w:rFonts w:ascii="Times New Roman" w:hAnsi="Times New Roman" w:cs="Times New Roman"/>
          <w:sz w:val="24"/>
          <w:szCs w:val="24"/>
        </w:rPr>
        <w:t xml:space="preserve">greement between parties in violation of this </w:t>
      </w:r>
      <w:r w:rsidR="00346630">
        <w:rPr>
          <w:rFonts w:ascii="Times New Roman" w:hAnsi="Times New Roman" w:cs="Times New Roman"/>
          <w:sz w:val="24"/>
          <w:szCs w:val="24"/>
        </w:rPr>
        <w:t>Section</w:t>
      </w:r>
      <w:r w:rsidRPr="00E26D41">
        <w:rPr>
          <w:rFonts w:ascii="Times New Roman" w:hAnsi="Times New Roman" w:cs="Times New Roman"/>
          <w:sz w:val="24"/>
          <w:szCs w:val="24"/>
        </w:rPr>
        <w:t xml:space="preserve"> can continue to operate video gaming terminals until the expiration of that </w:t>
      </w:r>
      <w:r w:rsidR="009C4837">
        <w:rPr>
          <w:rFonts w:ascii="Times New Roman" w:hAnsi="Times New Roman" w:cs="Times New Roman"/>
          <w:sz w:val="24"/>
          <w:szCs w:val="24"/>
        </w:rPr>
        <w:t>Us</w:t>
      </w:r>
      <w:r w:rsidRPr="00E26D41">
        <w:rPr>
          <w:rFonts w:ascii="Times New Roman" w:hAnsi="Times New Roman" w:cs="Times New Roman"/>
          <w:sz w:val="24"/>
          <w:szCs w:val="24"/>
        </w:rPr>
        <w:t xml:space="preserve">e </w:t>
      </w:r>
      <w:r w:rsidR="009C4837">
        <w:rPr>
          <w:rFonts w:ascii="Times New Roman" w:hAnsi="Times New Roman" w:cs="Times New Roman"/>
          <w:sz w:val="24"/>
          <w:szCs w:val="24"/>
        </w:rPr>
        <w:t>A</w:t>
      </w:r>
      <w:r w:rsidRPr="00E26D41">
        <w:rPr>
          <w:rFonts w:ascii="Times New Roman" w:hAnsi="Times New Roman" w:cs="Times New Roman"/>
          <w:sz w:val="24"/>
          <w:szCs w:val="24"/>
        </w:rPr>
        <w:t xml:space="preserve">greement. That </w:t>
      </w:r>
      <w:r w:rsidR="00723BF6">
        <w:rPr>
          <w:rFonts w:ascii="Times New Roman" w:hAnsi="Times New Roman" w:cs="Times New Roman"/>
          <w:sz w:val="24"/>
          <w:szCs w:val="24"/>
        </w:rPr>
        <w:t>U</w:t>
      </w:r>
      <w:r w:rsidRPr="00E26D41">
        <w:rPr>
          <w:rFonts w:ascii="Times New Roman" w:hAnsi="Times New Roman" w:cs="Times New Roman"/>
          <w:sz w:val="24"/>
          <w:szCs w:val="24"/>
        </w:rPr>
        <w:t xml:space="preserve">se </w:t>
      </w:r>
      <w:r w:rsidR="00723BF6">
        <w:rPr>
          <w:rFonts w:ascii="Times New Roman" w:hAnsi="Times New Roman" w:cs="Times New Roman"/>
          <w:sz w:val="24"/>
          <w:szCs w:val="24"/>
        </w:rPr>
        <w:t>A</w:t>
      </w:r>
      <w:r w:rsidRPr="00E26D41">
        <w:rPr>
          <w:rFonts w:ascii="Times New Roman" w:hAnsi="Times New Roman" w:cs="Times New Roman"/>
          <w:sz w:val="24"/>
          <w:szCs w:val="24"/>
        </w:rPr>
        <w:t xml:space="preserve">greement can only be renewed in accordance with </w:t>
      </w:r>
      <w:r w:rsidR="00346630">
        <w:rPr>
          <w:rFonts w:ascii="Times New Roman" w:hAnsi="Times New Roman" w:cs="Times New Roman"/>
          <w:sz w:val="24"/>
          <w:szCs w:val="24"/>
        </w:rPr>
        <w:t xml:space="preserve">this Section and </w:t>
      </w:r>
      <w:r w:rsidRPr="00E26D41">
        <w:rPr>
          <w:rFonts w:ascii="Times New Roman" w:hAnsi="Times New Roman" w:cs="Times New Roman"/>
          <w:sz w:val="24"/>
          <w:szCs w:val="24"/>
        </w:rPr>
        <w:t>Section 1800.320.</w:t>
      </w:r>
    </w:p>
    <w:p w14:paraId="32609C1F" w14:textId="7A961675" w:rsidR="00CF35CB" w:rsidRPr="00E26D41" w:rsidRDefault="00CF35CB" w:rsidP="00B0278A">
      <w:pPr>
        <w:spacing w:after="0" w:line="240" w:lineRule="auto"/>
        <w:rPr>
          <w:rFonts w:ascii="Times New Roman" w:hAnsi="Times New Roman" w:cs="Times New Roman"/>
          <w:sz w:val="24"/>
          <w:szCs w:val="24"/>
        </w:rPr>
      </w:pPr>
    </w:p>
    <w:p w14:paraId="3F5212E6" w14:textId="6E89A2D4" w:rsidR="00CF35CB" w:rsidRPr="00E26D41" w:rsidRDefault="00CF35CB" w:rsidP="00CF35CB">
      <w:pPr>
        <w:spacing w:after="0" w:line="240" w:lineRule="auto"/>
        <w:ind w:left="2160" w:hanging="720"/>
        <w:rPr>
          <w:rFonts w:ascii="Times New Roman" w:hAnsi="Times New Roman" w:cs="Times New Roman"/>
          <w:sz w:val="24"/>
          <w:szCs w:val="24"/>
        </w:rPr>
      </w:pPr>
      <w:r w:rsidRPr="00E26D41">
        <w:rPr>
          <w:rFonts w:ascii="Times New Roman" w:hAnsi="Times New Roman" w:cs="Times New Roman"/>
          <w:sz w:val="24"/>
          <w:szCs w:val="24"/>
        </w:rPr>
        <w:lastRenderedPageBreak/>
        <w:t>3)</w:t>
      </w:r>
      <w:r>
        <w:rPr>
          <w:rFonts w:ascii="Times New Roman" w:hAnsi="Times New Roman" w:cs="Times New Roman"/>
          <w:sz w:val="24"/>
          <w:szCs w:val="24"/>
        </w:rPr>
        <w:tab/>
      </w:r>
      <w:r w:rsidRPr="00062958">
        <w:rPr>
          <w:rFonts w:ascii="Times New Roman" w:hAnsi="Times New Roman" w:cs="Times New Roman"/>
          <w:sz w:val="24"/>
          <w:szCs w:val="24"/>
        </w:rPr>
        <w:t xml:space="preserve">Any </w:t>
      </w:r>
      <w:r w:rsidR="009C4837">
        <w:rPr>
          <w:rFonts w:ascii="Times New Roman" w:hAnsi="Times New Roman" w:cs="Times New Roman"/>
          <w:sz w:val="24"/>
          <w:szCs w:val="24"/>
        </w:rPr>
        <w:t>U</w:t>
      </w:r>
      <w:r w:rsidRPr="00062958">
        <w:rPr>
          <w:rFonts w:ascii="Times New Roman" w:hAnsi="Times New Roman" w:cs="Times New Roman"/>
          <w:sz w:val="24"/>
          <w:szCs w:val="24"/>
        </w:rPr>
        <w:t xml:space="preserve">se </w:t>
      </w:r>
      <w:r w:rsidR="009C4837">
        <w:rPr>
          <w:rFonts w:ascii="Times New Roman" w:hAnsi="Times New Roman" w:cs="Times New Roman"/>
          <w:sz w:val="24"/>
          <w:szCs w:val="24"/>
        </w:rPr>
        <w:t>A</w:t>
      </w:r>
      <w:r w:rsidRPr="00062958">
        <w:rPr>
          <w:rFonts w:ascii="Times New Roman" w:hAnsi="Times New Roman" w:cs="Times New Roman"/>
          <w:sz w:val="24"/>
          <w:szCs w:val="24"/>
        </w:rPr>
        <w:t xml:space="preserve">greement that does not comply with this </w:t>
      </w:r>
      <w:r w:rsidR="000577B4">
        <w:rPr>
          <w:rFonts w:ascii="Times New Roman" w:hAnsi="Times New Roman" w:cs="Times New Roman"/>
          <w:sz w:val="24"/>
          <w:szCs w:val="24"/>
        </w:rPr>
        <w:t>Section</w:t>
      </w:r>
      <w:r w:rsidRPr="00062958">
        <w:rPr>
          <w:rFonts w:ascii="Times New Roman" w:hAnsi="Times New Roman" w:cs="Times New Roman"/>
          <w:sz w:val="24"/>
          <w:szCs w:val="24"/>
        </w:rPr>
        <w:t xml:space="preserve"> shall be null and void.</w:t>
      </w:r>
    </w:p>
    <w:p w14:paraId="16C80151" w14:textId="77777777" w:rsidR="00CF35CB" w:rsidRDefault="00CF35CB" w:rsidP="00CF35CB">
      <w:pPr>
        <w:spacing w:after="0"/>
        <w:rPr>
          <w:rFonts w:ascii="Times New Roman" w:hAnsi="Times New Roman" w:cs="Times New Roman"/>
          <w:sz w:val="24"/>
          <w:szCs w:val="24"/>
        </w:rPr>
      </w:pPr>
    </w:p>
    <w:p w14:paraId="771B1BCC" w14:textId="5E1B2F40" w:rsidR="000174EB" w:rsidRPr="00CF35CB" w:rsidRDefault="00CF35CB" w:rsidP="00CF35CB">
      <w:pPr>
        <w:spacing w:after="0"/>
        <w:ind w:firstLine="720"/>
        <w:rPr>
          <w:rFonts w:ascii="Times New Roman" w:hAnsi="Times New Roman" w:cs="Times New Roman"/>
          <w:sz w:val="24"/>
          <w:szCs w:val="24"/>
        </w:rPr>
      </w:pPr>
      <w:r w:rsidRPr="00CF35CB">
        <w:rPr>
          <w:rFonts w:ascii="Times New Roman" w:hAnsi="Times New Roman" w:cs="Times New Roman"/>
          <w:sz w:val="24"/>
          <w:szCs w:val="24"/>
        </w:rPr>
        <w:t xml:space="preserve">(Source:  Added at </w:t>
      </w:r>
      <w:r w:rsidR="00F87189">
        <w:rPr>
          <w:rFonts w:ascii="Times New Roman" w:hAnsi="Times New Roman" w:cs="Times New Roman"/>
          <w:sz w:val="24"/>
          <w:szCs w:val="24"/>
        </w:rPr>
        <w:t>50</w:t>
      </w:r>
      <w:r w:rsidRPr="00CF35CB">
        <w:rPr>
          <w:rFonts w:ascii="Times New Roman" w:hAnsi="Times New Roman" w:cs="Times New Roman"/>
          <w:sz w:val="24"/>
          <w:szCs w:val="24"/>
        </w:rPr>
        <w:t xml:space="preserve"> Ill. Reg. </w:t>
      </w:r>
      <w:r w:rsidR="007E1CA5">
        <w:rPr>
          <w:rFonts w:ascii="Times New Roman" w:hAnsi="Times New Roman" w:cs="Times New Roman"/>
          <w:sz w:val="24"/>
          <w:szCs w:val="24"/>
        </w:rPr>
        <w:t>5683</w:t>
      </w:r>
      <w:r w:rsidRPr="00CF35CB">
        <w:rPr>
          <w:rFonts w:ascii="Times New Roman" w:hAnsi="Times New Roman" w:cs="Times New Roman"/>
          <w:sz w:val="24"/>
          <w:szCs w:val="24"/>
        </w:rPr>
        <w:t xml:space="preserve">, effective </w:t>
      </w:r>
      <w:r w:rsidR="007E1CA5">
        <w:rPr>
          <w:rFonts w:ascii="Times New Roman" w:hAnsi="Times New Roman" w:cs="Times New Roman"/>
          <w:sz w:val="24"/>
          <w:szCs w:val="24"/>
        </w:rPr>
        <w:t>May 1, 2026</w:t>
      </w:r>
      <w:r w:rsidRPr="00CF35CB">
        <w:rPr>
          <w:rFonts w:ascii="Times New Roman" w:hAnsi="Times New Roman" w:cs="Times New Roman"/>
          <w:sz w:val="24"/>
          <w:szCs w:val="24"/>
        </w:rPr>
        <w:t>)</w:t>
      </w:r>
    </w:p>
    <w:sectPr w:rsidR="000174EB" w:rsidRPr="00CF35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70C3" w14:textId="77777777" w:rsidR="00192F21" w:rsidRDefault="00192F21">
      <w:r>
        <w:separator/>
      </w:r>
    </w:p>
  </w:endnote>
  <w:endnote w:type="continuationSeparator" w:id="0">
    <w:p w14:paraId="66E04927" w14:textId="77777777" w:rsidR="00192F21" w:rsidRDefault="0019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65E8A" w14:textId="77777777" w:rsidR="00192F21" w:rsidRDefault="00192F21">
      <w:r>
        <w:separator/>
      </w:r>
    </w:p>
  </w:footnote>
  <w:footnote w:type="continuationSeparator" w:id="0">
    <w:p w14:paraId="61377679" w14:textId="77777777" w:rsidR="00192F21" w:rsidRDefault="00192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7B4"/>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F21"/>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6630"/>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9C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1DF1"/>
    <w:rsid w:val="00552D2A"/>
    <w:rsid w:val="00553C83"/>
    <w:rsid w:val="0056157E"/>
    <w:rsid w:val="0056373E"/>
    <w:rsid w:val="0056501E"/>
    <w:rsid w:val="00565902"/>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BF6"/>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1CA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4837"/>
    <w:rsid w:val="009C5170"/>
    <w:rsid w:val="009C69DD"/>
    <w:rsid w:val="009C75D6"/>
    <w:rsid w:val="009C7CA2"/>
    <w:rsid w:val="009D219C"/>
    <w:rsid w:val="009D4E6C"/>
    <w:rsid w:val="009D7D1F"/>
    <w:rsid w:val="009E1EAF"/>
    <w:rsid w:val="009E4AE1"/>
    <w:rsid w:val="009E4EBC"/>
    <w:rsid w:val="009E5BE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78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35CB"/>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68F7"/>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18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26C"/>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BE05F"/>
  <w15:chartTrackingRefBased/>
  <w15:docId w15:val="{9719FD7D-83B6-4BA6-AF0B-E2A9911B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5CB"/>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kern w:val="0"/>
      <w:sz w:val="24"/>
      <w:szCs w:val="20"/>
      <w:u w:val="single"/>
      <w14:ligatures w14:val="non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rsid w:val="001C71C2"/>
    <w:pPr>
      <w:spacing w:after="12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2026-04-02T19:55:00Z</dcterms:created>
  <dcterms:modified xsi:type="dcterms:W3CDTF">2026-04-24T12:49:00Z</dcterms:modified>
</cp:coreProperties>
</file>