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14" w:rsidRDefault="00592414" w:rsidP="00592414">
      <w:pPr>
        <w:widowControl w:val="0"/>
        <w:autoSpaceDE w:val="0"/>
        <w:autoSpaceDN w:val="0"/>
        <w:adjustRightInd w:val="0"/>
      </w:pPr>
      <w:bookmarkStart w:id="0" w:name="_GoBack"/>
      <w:bookmarkEnd w:id="0"/>
    </w:p>
    <w:p w:rsidR="00592414" w:rsidRDefault="00592414" w:rsidP="00592414">
      <w:pPr>
        <w:widowControl w:val="0"/>
        <w:autoSpaceDE w:val="0"/>
        <w:autoSpaceDN w:val="0"/>
        <w:adjustRightInd w:val="0"/>
      </w:pPr>
      <w:r>
        <w:rPr>
          <w:b/>
          <w:bCs/>
        </w:rPr>
        <w:t>Section 1420.30  Unlicensed Employees</w:t>
      </w:r>
      <w:r>
        <w:t xml:space="preserve"> </w:t>
      </w:r>
    </w:p>
    <w:p w:rsidR="00592414" w:rsidRDefault="00592414" w:rsidP="00592414">
      <w:pPr>
        <w:widowControl w:val="0"/>
        <w:autoSpaceDE w:val="0"/>
        <w:autoSpaceDN w:val="0"/>
        <w:adjustRightInd w:val="0"/>
      </w:pPr>
    </w:p>
    <w:p w:rsidR="00592414" w:rsidRDefault="00592414" w:rsidP="00592414">
      <w:pPr>
        <w:widowControl w:val="0"/>
        <w:autoSpaceDE w:val="0"/>
        <w:autoSpaceDN w:val="0"/>
        <w:adjustRightInd w:val="0"/>
      </w:pPr>
      <w:r>
        <w:t xml:space="preserve">Any owner, trainer, or other licensee, licensed by the Board, who shall employ an exercise boy, groom, or other stable employee, who is not licensed by the Board, shall be subject to suspension by the stewards, and the case be referred to the Board. </w:t>
      </w:r>
    </w:p>
    <w:sectPr w:rsidR="00592414" w:rsidSect="005924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2414"/>
    <w:rsid w:val="000E0929"/>
    <w:rsid w:val="001678D1"/>
    <w:rsid w:val="00396AB7"/>
    <w:rsid w:val="00592414"/>
    <w:rsid w:val="007C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1420</vt:lpstr>
    </vt:vector>
  </TitlesOfParts>
  <Company>State of Illinois</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1420</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