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2B" w:rsidRDefault="008C5A2B" w:rsidP="008C5A2B">
      <w:pPr>
        <w:widowControl w:val="0"/>
        <w:autoSpaceDE w:val="0"/>
        <w:autoSpaceDN w:val="0"/>
        <w:adjustRightInd w:val="0"/>
      </w:pPr>
      <w:bookmarkStart w:id="0" w:name="_GoBack"/>
      <w:bookmarkEnd w:id="0"/>
    </w:p>
    <w:p w:rsidR="008C5A2B" w:rsidRDefault="008C5A2B" w:rsidP="008C5A2B">
      <w:pPr>
        <w:widowControl w:val="0"/>
        <w:autoSpaceDE w:val="0"/>
        <w:autoSpaceDN w:val="0"/>
        <w:adjustRightInd w:val="0"/>
      </w:pPr>
      <w:r>
        <w:rPr>
          <w:b/>
          <w:bCs/>
        </w:rPr>
        <w:t>Section 1413.150  Number of Entries</w:t>
      </w:r>
      <w:r>
        <w:t xml:space="preserve"> </w:t>
      </w:r>
    </w:p>
    <w:p w:rsidR="008C5A2B" w:rsidRDefault="008C5A2B" w:rsidP="008C5A2B">
      <w:pPr>
        <w:widowControl w:val="0"/>
        <w:autoSpaceDE w:val="0"/>
        <w:autoSpaceDN w:val="0"/>
        <w:adjustRightInd w:val="0"/>
      </w:pPr>
    </w:p>
    <w:p w:rsidR="008C5A2B" w:rsidRDefault="008C5A2B" w:rsidP="008C5A2B">
      <w:pPr>
        <w:widowControl w:val="0"/>
        <w:autoSpaceDE w:val="0"/>
        <w:autoSpaceDN w:val="0"/>
        <w:adjustRightInd w:val="0"/>
      </w:pPr>
      <w:r>
        <w:t xml:space="preserve">A list of names not to exceed six may be drawn from the overflow entries and listed as eligible to start if originally carded horses are withdrawn. If an also eligible list is prepared, and any regularly carded horses have been excused from a race, a new drawing shall be taken from horses on the also eligible list and order of eligibility and post positions shall be determined by the sequence in which they are drawn. If the conditions of a stakes race specify otherwise, those conditions shall govern and this rule shall not apply. </w:t>
      </w:r>
    </w:p>
    <w:p w:rsidR="008C5A2B" w:rsidRDefault="008C5A2B" w:rsidP="008C5A2B">
      <w:pPr>
        <w:widowControl w:val="0"/>
        <w:autoSpaceDE w:val="0"/>
        <w:autoSpaceDN w:val="0"/>
        <w:adjustRightInd w:val="0"/>
      </w:pPr>
    </w:p>
    <w:p w:rsidR="008C5A2B" w:rsidRDefault="008C5A2B" w:rsidP="008C5A2B">
      <w:pPr>
        <w:widowControl w:val="0"/>
        <w:autoSpaceDE w:val="0"/>
        <w:autoSpaceDN w:val="0"/>
        <w:adjustRightInd w:val="0"/>
        <w:ind w:left="1440" w:hanging="720"/>
      </w:pPr>
      <w:r>
        <w:t xml:space="preserve">(Source:  Amended at 18 Ill. Reg. 11612, effective July 7, 1994) </w:t>
      </w:r>
    </w:p>
    <w:sectPr w:rsidR="008C5A2B" w:rsidSect="008C5A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A2B"/>
    <w:rsid w:val="001678D1"/>
    <w:rsid w:val="00224597"/>
    <w:rsid w:val="008C5A2B"/>
    <w:rsid w:val="00B01790"/>
    <w:rsid w:val="00C5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