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37" w:rsidRDefault="00227337" w:rsidP="0022733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27337" w:rsidRDefault="00227337" w:rsidP="0022733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1411.150  Change of Agent</w:t>
      </w:r>
      <w:r>
        <w:t xml:space="preserve"> </w:t>
      </w:r>
    </w:p>
    <w:p w:rsidR="00227337" w:rsidRDefault="00227337" w:rsidP="00227337">
      <w:pPr>
        <w:widowControl w:val="0"/>
        <w:autoSpaceDE w:val="0"/>
        <w:autoSpaceDN w:val="0"/>
        <w:adjustRightInd w:val="0"/>
      </w:pPr>
    </w:p>
    <w:p w:rsidR="00227337" w:rsidRDefault="00227337" w:rsidP="00227337">
      <w:pPr>
        <w:widowControl w:val="0"/>
        <w:autoSpaceDE w:val="0"/>
        <w:autoSpaceDN w:val="0"/>
        <w:adjustRightInd w:val="0"/>
      </w:pPr>
      <w:r>
        <w:t xml:space="preserve">A jockey or apprentice must continue with his jockey agent until notifying the stewards of change of agent. </w:t>
      </w:r>
    </w:p>
    <w:p w:rsidR="00227337" w:rsidRDefault="00227337" w:rsidP="00227337">
      <w:pPr>
        <w:widowControl w:val="0"/>
        <w:autoSpaceDE w:val="0"/>
        <w:autoSpaceDN w:val="0"/>
        <w:adjustRightInd w:val="0"/>
      </w:pPr>
    </w:p>
    <w:p w:rsidR="00227337" w:rsidRDefault="00227337" w:rsidP="0022733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17 Ill. Reg. 21852, effective December 3, 1993) </w:t>
      </w:r>
    </w:p>
    <w:sectPr w:rsidR="00227337" w:rsidSect="002273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7337"/>
    <w:rsid w:val="001678D1"/>
    <w:rsid w:val="00227337"/>
    <w:rsid w:val="004B0565"/>
    <w:rsid w:val="009C0B20"/>
    <w:rsid w:val="00E9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1411</vt:lpstr>
    </vt:vector>
  </TitlesOfParts>
  <Company>State of Illinois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1411</dc:title>
  <dc:subject/>
  <dc:creator>Illinois General Assembly</dc:creator>
  <cp:keywords/>
  <dc:description/>
  <cp:lastModifiedBy>Roberts, John</cp:lastModifiedBy>
  <cp:revision>3</cp:revision>
  <dcterms:created xsi:type="dcterms:W3CDTF">2012-06-21T21:34:00Z</dcterms:created>
  <dcterms:modified xsi:type="dcterms:W3CDTF">2012-06-21T21:34:00Z</dcterms:modified>
</cp:coreProperties>
</file>