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F4" w:rsidRDefault="002743F4" w:rsidP="002743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43F4" w:rsidRDefault="002743F4" w:rsidP="002743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1405.130  Statement of Weight Carried</w:t>
      </w:r>
      <w:r>
        <w:t xml:space="preserve"> </w:t>
      </w:r>
    </w:p>
    <w:p w:rsidR="002743F4" w:rsidRDefault="002743F4" w:rsidP="002743F4">
      <w:pPr>
        <w:widowControl w:val="0"/>
        <w:autoSpaceDE w:val="0"/>
        <w:autoSpaceDN w:val="0"/>
        <w:adjustRightInd w:val="0"/>
      </w:pPr>
    </w:p>
    <w:p w:rsidR="002743F4" w:rsidRDefault="002743F4" w:rsidP="002743F4">
      <w:pPr>
        <w:widowControl w:val="0"/>
        <w:autoSpaceDE w:val="0"/>
        <w:autoSpaceDN w:val="0"/>
        <w:adjustRightInd w:val="0"/>
      </w:pPr>
      <w:r>
        <w:t xml:space="preserve">At the close of each day's racing, the clerk of the scales shall prepare for the racing secretary a statement of the weight carried in every race and the names of the jockeys, specifying overweight, if any. </w:t>
      </w:r>
    </w:p>
    <w:sectPr w:rsidR="002743F4" w:rsidSect="002743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43F4"/>
    <w:rsid w:val="001678D1"/>
    <w:rsid w:val="002743F4"/>
    <w:rsid w:val="002C12FF"/>
    <w:rsid w:val="003B1F5A"/>
    <w:rsid w:val="00B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