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8A" w:rsidRDefault="00617E8A" w:rsidP="00617E8A">
      <w:pPr>
        <w:widowControl w:val="0"/>
        <w:autoSpaceDE w:val="0"/>
        <w:autoSpaceDN w:val="0"/>
        <w:adjustRightInd w:val="0"/>
      </w:pPr>
      <w:bookmarkStart w:id="0" w:name="_GoBack"/>
      <w:bookmarkEnd w:id="0"/>
    </w:p>
    <w:p w:rsidR="00617E8A" w:rsidRDefault="00617E8A" w:rsidP="00617E8A">
      <w:pPr>
        <w:widowControl w:val="0"/>
        <w:autoSpaceDE w:val="0"/>
        <w:autoSpaceDN w:val="0"/>
        <w:adjustRightInd w:val="0"/>
      </w:pPr>
      <w:r>
        <w:rPr>
          <w:b/>
          <w:bCs/>
        </w:rPr>
        <w:t>Section 1405.40  Declare Overweight</w:t>
      </w:r>
      <w:r>
        <w:t xml:space="preserve"> </w:t>
      </w:r>
    </w:p>
    <w:p w:rsidR="00617E8A" w:rsidRDefault="00617E8A" w:rsidP="00617E8A">
      <w:pPr>
        <w:widowControl w:val="0"/>
        <w:autoSpaceDE w:val="0"/>
        <w:autoSpaceDN w:val="0"/>
        <w:adjustRightInd w:val="0"/>
      </w:pPr>
    </w:p>
    <w:p w:rsidR="00617E8A" w:rsidRDefault="00617E8A" w:rsidP="00617E8A">
      <w:pPr>
        <w:widowControl w:val="0"/>
        <w:autoSpaceDE w:val="0"/>
        <w:autoSpaceDN w:val="0"/>
        <w:adjustRightInd w:val="0"/>
      </w:pPr>
      <w:r>
        <w:t xml:space="preserve">If the overweight is more than two pounds in excess of the weight the horse is to carry (the owner or trainer consenting) the jockey shall declare the amount of overweight to the clerk of the scales at least 45 minutes before the time appointed for the race, and the clerk shall have the overweight announced over the public address system and posted immediately on the notice board. Failure on the part of any jockey to comply with this rule shall be reported to the stewards. </w:t>
      </w:r>
    </w:p>
    <w:sectPr w:rsidR="00617E8A" w:rsidSect="00617E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7E8A"/>
    <w:rsid w:val="000D0473"/>
    <w:rsid w:val="001678D1"/>
    <w:rsid w:val="00410EE6"/>
    <w:rsid w:val="00617E8A"/>
    <w:rsid w:val="00DA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