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89" w:rsidRDefault="00065289" w:rsidP="00065289">
      <w:pPr>
        <w:widowControl w:val="0"/>
        <w:autoSpaceDE w:val="0"/>
        <w:autoSpaceDN w:val="0"/>
        <w:adjustRightInd w:val="0"/>
      </w:pPr>
      <w:bookmarkStart w:id="0" w:name="_GoBack"/>
      <w:bookmarkEnd w:id="0"/>
    </w:p>
    <w:p w:rsidR="00065289" w:rsidRDefault="00065289" w:rsidP="00065289">
      <w:pPr>
        <w:widowControl w:val="0"/>
        <w:autoSpaceDE w:val="0"/>
        <w:autoSpaceDN w:val="0"/>
        <w:adjustRightInd w:val="0"/>
      </w:pPr>
      <w:r>
        <w:rPr>
          <w:b/>
          <w:bCs/>
        </w:rPr>
        <w:t>Section 1402.260  Cases and Penalties</w:t>
      </w:r>
      <w:r>
        <w:t xml:space="preserve"> </w:t>
      </w:r>
    </w:p>
    <w:p w:rsidR="00065289" w:rsidRDefault="00065289" w:rsidP="00065289">
      <w:pPr>
        <w:widowControl w:val="0"/>
        <w:autoSpaceDE w:val="0"/>
        <w:autoSpaceDN w:val="0"/>
        <w:adjustRightInd w:val="0"/>
      </w:pPr>
    </w:p>
    <w:p w:rsidR="00065289" w:rsidRDefault="00065289" w:rsidP="00065289">
      <w:pPr>
        <w:widowControl w:val="0"/>
        <w:autoSpaceDE w:val="0"/>
        <w:autoSpaceDN w:val="0"/>
        <w:adjustRightInd w:val="0"/>
      </w:pPr>
      <w:r>
        <w:t xml:space="preserve">Should any case occur which may or may not be covered by these Rules and Regulations, it shall be determined by the stewards of the meeting in conformity with justice and the usage of the turf; and when no penalty is provided, the stewards of the meeting are here given authority to impose such penalties pursuant to Section 1402.70 hereof as they think just, recommending to the Board the imposition of more severe penalties if, in their judgement, the penalty should be more drastic. </w:t>
      </w:r>
    </w:p>
    <w:p w:rsidR="00065289" w:rsidRDefault="00065289" w:rsidP="00065289">
      <w:pPr>
        <w:widowControl w:val="0"/>
        <w:autoSpaceDE w:val="0"/>
        <w:autoSpaceDN w:val="0"/>
        <w:adjustRightInd w:val="0"/>
      </w:pPr>
    </w:p>
    <w:p w:rsidR="00065289" w:rsidRDefault="00065289" w:rsidP="00065289">
      <w:pPr>
        <w:widowControl w:val="0"/>
        <w:autoSpaceDE w:val="0"/>
        <w:autoSpaceDN w:val="0"/>
        <w:adjustRightInd w:val="0"/>
        <w:ind w:left="1440" w:hanging="720"/>
      </w:pPr>
      <w:r>
        <w:t xml:space="preserve">(Source:  Amended at 17 Ill. Reg. 19309, effective October 25, 1993) </w:t>
      </w:r>
    </w:p>
    <w:sectPr w:rsidR="00065289" w:rsidSect="000652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5289"/>
    <w:rsid w:val="00065289"/>
    <w:rsid w:val="00130789"/>
    <w:rsid w:val="001678D1"/>
    <w:rsid w:val="007E635C"/>
    <w:rsid w:val="00D8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