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27" w:rsidRDefault="00BE4827" w:rsidP="00BE48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827" w:rsidRDefault="00BE4827" w:rsidP="00BE4827">
      <w:pPr>
        <w:widowControl w:val="0"/>
        <w:autoSpaceDE w:val="0"/>
        <w:autoSpaceDN w:val="0"/>
        <w:adjustRightInd w:val="0"/>
        <w:jc w:val="center"/>
      </w:pPr>
      <w:r>
        <w:t>PART 1401</w:t>
      </w:r>
    </w:p>
    <w:p w:rsidR="00BE4827" w:rsidRDefault="00BE4827" w:rsidP="00BE4827">
      <w:pPr>
        <w:widowControl w:val="0"/>
        <w:autoSpaceDE w:val="0"/>
        <w:autoSpaceDN w:val="0"/>
        <w:adjustRightInd w:val="0"/>
        <w:jc w:val="center"/>
      </w:pPr>
      <w:r>
        <w:t>DEFINITIONS AND INTERPRETATIONS (REPEALED)</w:t>
      </w:r>
    </w:p>
    <w:p w:rsidR="00BE4827" w:rsidRDefault="00BE4827" w:rsidP="00BE4827">
      <w:pPr>
        <w:widowControl w:val="0"/>
        <w:autoSpaceDE w:val="0"/>
        <w:autoSpaceDN w:val="0"/>
        <w:adjustRightInd w:val="0"/>
      </w:pPr>
    </w:p>
    <w:sectPr w:rsidR="00BE4827" w:rsidSect="00BE482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827"/>
    <w:rsid w:val="00417DB0"/>
    <w:rsid w:val="00A2161F"/>
    <w:rsid w:val="00AE6509"/>
    <w:rsid w:val="00BE4827"/>
    <w:rsid w:val="00C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1401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1401</dc:title>
  <dc:subject/>
  <dc:creator>MessingerRR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