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50" w:rsidRDefault="00297250" w:rsidP="00297250">
      <w:pPr>
        <w:widowControl w:val="0"/>
        <w:autoSpaceDE w:val="0"/>
        <w:autoSpaceDN w:val="0"/>
        <w:adjustRightInd w:val="0"/>
      </w:pPr>
      <w:bookmarkStart w:id="0" w:name="_GoBack"/>
      <w:bookmarkEnd w:id="0"/>
    </w:p>
    <w:p w:rsidR="00297250" w:rsidRDefault="00297250" w:rsidP="00297250">
      <w:pPr>
        <w:widowControl w:val="0"/>
        <w:autoSpaceDE w:val="0"/>
        <w:autoSpaceDN w:val="0"/>
        <w:adjustRightInd w:val="0"/>
      </w:pPr>
      <w:r>
        <w:rPr>
          <w:b/>
          <w:bCs/>
        </w:rPr>
        <w:t>Section 1323.10  Protests</w:t>
      </w:r>
      <w:r>
        <w:t xml:space="preserve"> </w:t>
      </w:r>
    </w:p>
    <w:p w:rsidR="00297250" w:rsidRDefault="00297250" w:rsidP="00297250">
      <w:pPr>
        <w:widowControl w:val="0"/>
        <w:autoSpaceDE w:val="0"/>
        <w:autoSpaceDN w:val="0"/>
        <w:adjustRightInd w:val="0"/>
      </w:pPr>
    </w:p>
    <w:p w:rsidR="00297250" w:rsidRDefault="00297250" w:rsidP="00297250">
      <w:pPr>
        <w:widowControl w:val="0"/>
        <w:autoSpaceDE w:val="0"/>
        <w:autoSpaceDN w:val="0"/>
        <w:adjustRightInd w:val="0"/>
      </w:pPr>
      <w:r>
        <w:t xml:space="preserve">Protests may be made only by an owner, manager, trainer or driver of one of the contending horses, at any time before the winnings are paid over, and shall be reduced to writing and sworn to, and shall contain at least one specific charge which, if true, would prevent the horse from winning or competing in the race. </w:t>
      </w:r>
    </w:p>
    <w:sectPr w:rsidR="00297250" w:rsidSect="002972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250"/>
    <w:rsid w:val="001678D1"/>
    <w:rsid w:val="00297250"/>
    <w:rsid w:val="006E0EF6"/>
    <w:rsid w:val="00B26118"/>
    <w:rsid w:val="00F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1323</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1323</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