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C7" w:rsidRDefault="001A0BC7" w:rsidP="001A0B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0BC7" w:rsidRDefault="001A0BC7" w:rsidP="001A0B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1319.10  Placing</w:t>
      </w:r>
      <w:r>
        <w:t xml:space="preserve"> </w:t>
      </w:r>
    </w:p>
    <w:p w:rsidR="001A0BC7" w:rsidRDefault="001A0BC7" w:rsidP="001A0BC7">
      <w:pPr>
        <w:widowControl w:val="0"/>
        <w:autoSpaceDE w:val="0"/>
        <w:autoSpaceDN w:val="0"/>
        <w:adjustRightInd w:val="0"/>
      </w:pPr>
    </w:p>
    <w:p w:rsidR="001A0BC7" w:rsidRDefault="001A0BC7" w:rsidP="001A0BC7">
      <w:pPr>
        <w:widowControl w:val="0"/>
        <w:autoSpaceDE w:val="0"/>
        <w:autoSpaceDN w:val="0"/>
        <w:adjustRightInd w:val="0"/>
      </w:pPr>
      <w:r>
        <w:t xml:space="preserve">Unless otherwise provided in the conditions, all purses shall be distributed on the dash basis with the money awarded according to a horse's position in each separate race or heat of a race. </w:t>
      </w:r>
    </w:p>
    <w:sectPr w:rsidR="001A0BC7" w:rsidSect="001A0B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0BC7"/>
    <w:rsid w:val="000B4EA7"/>
    <w:rsid w:val="001678D1"/>
    <w:rsid w:val="001A0BC7"/>
    <w:rsid w:val="007A6087"/>
    <w:rsid w:val="00D0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1319</vt:lpstr>
    </vt:vector>
  </TitlesOfParts>
  <Company>State of Illinois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1319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