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D0" w:rsidRDefault="003212D0" w:rsidP="003212D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212D0" w:rsidRDefault="003212D0" w:rsidP="003212D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1306.30  Judges</w:t>
      </w:r>
      <w:r>
        <w:t xml:space="preserve"> </w:t>
      </w:r>
    </w:p>
    <w:p w:rsidR="003212D0" w:rsidRDefault="003212D0" w:rsidP="003212D0">
      <w:pPr>
        <w:widowControl w:val="0"/>
        <w:autoSpaceDE w:val="0"/>
        <w:autoSpaceDN w:val="0"/>
        <w:adjustRightInd w:val="0"/>
      </w:pPr>
    </w:p>
    <w:p w:rsidR="003212D0" w:rsidRDefault="003212D0" w:rsidP="003212D0">
      <w:pPr>
        <w:widowControl w:val="0"/>
        <w:autoSpaceDE w:val="0"/>
        <w:autoSpaceDN w:val="0"/>
        <w:adjustRightInd w:val="0"/>
      </w:pPr>
      <w:r>
        <w:t xml:space="preserve">In every race or performance against time there shall be a presiding judge and two associate judges, one of whom may be appointed to serve as a roving patrol judge. </w:t>
      </w:r>
    </w:p>
    <w:sectPr w:rsidR="003212D0" w:rsidSect="003212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12D0"/>
    <w:rsid w:val="001678D1"/>
    <w:rsid w:val="003212D0"/>
    <w:rsid w:val="00412BAD"/>
    <w:rsid w:val="00684983"/>
    <w:rsid w:val="00F8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1306</vt:lpstr>
    </vt:vector>
  </TitlesOfParts>
  <Company>State of Illinois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1306</dc:title>
  <dc:subject/>
  <dc:creator>Illinois General Assembly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