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AB" w:rsidRDefault="00A74EAB" w:rsidP="00A74EAB">
      <w:pPr>
        <w:widowControl w:val="0"/>
        <w:autoSpaceDE w:val="0"/>
        <w:autoSpaceDN w:val="0"/>
        <w:adjustRightInd w:val="0"/>
      </w:pPr>
      <w:bookmarkStart w:id="0" w:name="_GoBack"/>
      <w:bookmarkEnd w:id="0"/>
    </w:p>
    <w:p w:rsidR="00A74EAB" w:rsidRDefault="00A74EAB" w:rsidP="00A74EAB">
      <w:pPr>
        <w:widowControl w:val="0"/>
        <w:autoSpaceDE w:val="0"/>
        <w:autoSpaceDN w:val="0"/>
        <w:adjustRightInd w:val="0"/>
      </w:pPr>
      <w:r>
        <w:rPr>
          <w:b/>
          <w:bCs/>
        </w:rPr>
        <w:t>Section 502.600  Authorized Agents</w:t>
      </w:r>
      <w:r>
        <w:t xml:space="preserve"> </w:t>
      </w:r>
    </w:p>
    <w:p w:rsidR="00A74EAB" w:rsidRDefault="00A74EAB" w:rsidP="00A74EAB">
      <w:pPr>
        <w:widowControl w:val="0"/>
        <w:autoSpaceDE w:val="0"/>
        <w:autoSpaceDN w:val="0"/>
        <w:adjustRightInd w:val="0"/>
      </w:pPr>
    </w:p>
    <w:p w:rsidR="00A74EAB" w:rsidRDefault="00A74EAB" w:rsidP="00A74EAB">
      <w:pPr>
        <w:widowControl w:val="0"/>
        <w:autoSpaceDE w:val="0"/>
        <w:autoSpaceDN w:val="0"/>
        <w:adjustRightInd w:val="0"/>
      </w:pPr>
      <w:r>
        <w:t xml:space="preserve">An applicant for an authorized agent's license shall submit with his license application a written agency appointment authorizing the applicant to act on behalf of a licensed owner or licensed trainer in racing matters not directly related to the care and training of horses.  This authorization shall be on a form provided by the Board and shall define the powers, limits, and terms of the agency.  The authorization shall be signed by the principal and said authorization shall be notarized.  A separate, notarized agency appointment shall be required for each principal.  All such agencies shall remain in effect for the duration of the licensing year unless the principal submits written and notarized notification of revocation of the agency appointment to the stewards at the meeting where the principal is racing.  Authorized agents may also be licensed as specified in Section 502.120(d). </w:t>
      </w:r>
    </w:p>
    <w:p w:rsidR="00A74EAB" w:rsidRDefault="00A74EAB" w:rsidP="00A74EAB">
      <w:pPr>
        <w:widowControl w:val="0"/>
        <w:autoSpaceDE w:val="0"/>
        <w:autoSpaceDN w:val="0"/>
        <w:adjustRightInd w:val="0"/>
      </w:pPr>
    </w:p>
    <w:p w:rsidR="00A74EAB" w:rsidRDefault="00A74EAB" w:rsidP="00A74EAB">
      <w:pPr>
        <w:widowControl w:val="0"/>
        <w:autoSpaceDE w:val="0"/>
        <w:autoSpaceDN w:val="0"/>
        <w:adjustRightInd w:val="0"/>
        <w:ind w:left="1440" w:hanging="720"/>
      </w:pPr>
      <w:r>
        <w:t xml:space="preserve">(Source:  Amended at 13 Ill. Reg. 1562, effective January 23, 1989) </w:t>
      </w:r>
    </w:p>
    <w:sectPr w:rsidR="00A74EAB" w:rsidSect="00A74E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4EAB"/>
    <w:rsid w:val="001678D1"/>
    <w:rsid w:val="0025030A"/>
    <w:rsid w:val="00A74EAB"/>
    <w:rsid w:val="00C62B9E"/>
    <w:rsid w:val="00D7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502</vt:lpstr>
    </vt:vector>
  </TitlesOfParts>
  <Company>State of Illinois</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502</dc:title>
  <dc:subject/>
  <dc:creator>Illinois General Assembly</dc:creator>
  <cp:keywords/>
  <dc:description/>
  <cp:lastModifiedBy>Roberts, John</cp:lastModifiedBy>
  <cp:revision>3</cp:revision>
  <dcterms:created xsi:type="dcterms:W3CDTF">2012-06-21T21:11:00Z</dcterms:created>
  <dcterms:modified xsi:type="dcterms:W3CDTF">2012-06-21T21:11:00Z</dcterms:modified>
</cp:coreProperties>
</file>