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EF" w:rsidRDefault="009E2CEF" w:rsidP="009E2C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2CEF" w:rsidRDefault="009E2CEF" w:rsidP="009E2C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433.440  Magnetic Log Files</w:t>
      </w:r>
      <w:r>
        <w:t xml:space="preserve"> </w:t>
      </w:r>
    </w:p>
    <w:p w:rsidR="009E2CEF" w:rsidRDefault="009E2CEF" w:rsidP="009E2CEF">
      <w:pPr>
        <w:widowControl w:val="0"/>
        <w:autoSpaceDE w:val="0"/>
        <w:autoSpaceDN w:val="0"/>
        <w:adjustRightInd w:val="0"/>
      </w:pPr>
    </w:p>
    <w:p w:rsidR="009E2CEF" w:rsidRDefault="009E2CEF" w:rsidP="009E2CEF">
      <w:pPr>
        <w:widowControl w:val="0"/>
        <w:autoSpaceDE w:val="0"/>
        <w:autoSpaceDN w:val="0"/>
        <w:adjustRightInd w:val="0"/>
      </w:pPr>
      <w:r>
        <w:t xml:space="preserve">All totalizator systems shall use the magnetic log files as input for the accounting reports produced in the cashier accounting function. </w:t>
      </w:r>
    </w:p>
    <w:sectPr w:rsidR="009E2CEF" w:rsidSect="009E2C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2CEF"/>
    <w:rsid w:val="001678D1"/>
    <w:rsid w:val="005A2FEB"/>
    <w:rsid w:val="005E4542"/>
    <w:rsid w:val="00861C04"/>
    <w:rsid w:val="009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