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4C" w:rsidRDefault="00643C4C" w:rsidP="00643C4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43C4C" w:rsidRDefault="00643C4C" w:rsidP="00643C4C">
      <w:pPr>
        <w:widowControl w:val="0"/>
        <w:autoSpaceDE w:val="0"/>
        <w:autoSpaceDN w:val="0"/>
        <w:adjustRightInd w:val="0"/>
      </w:pPr>
      <w:r>
        <w:rPr>
          <w:b/>
          <w:bCs/>
        </w:rPr>
        <w:t>Section 433.350  Odds Board Control</w:t>
      </w:r>
      <w:r>
        <w:t xml:space="preserve"> </w:t>
      </w:r>
    </w:p>
    <w:p w:rsidR="00643C4C" w:rsidRDefault="00643C4C" w:rsidP="00643C4C">
      <w:pPr>
        <w:widowControl w:val="0"/>
        <w:autoSpaceDE w:val="0"/>
        <w:autoSpaceDN w:val="0"/>
        <w:adjustRightInd w:val="0"/>
      </w:pPr>
    </w:p>
    <w:p w:rsidR="00643C4C" w:rsidRDefault="00643C4C" w:rsidP="00643C4C">
      <w:pPr>
        <w:widowControl w:val="0"/>
        <w:autoSpaceDE w:val="0"/>
        <w:autoSpaceDN w:val="0"/>
        <w:adjustRightInd w:val="0"/>
      </w:pPr>
      <w:r>
        <w:t xml:space="preserve">The controls necessary to operate the order of finish on the odds board shall be located in the stewards' stand or immediately adjacent thereto and be controlled by a state steward or his designee. </w:t>
      </w:r>
    </w:p>
    <w:sectPr w:rsidR="00643C4C" w:rsidSect="00643C4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43C4C"/>
    <w:rsid w:val="001678D1"/>
    <w:rsid w:val="004E1314"/>
    <w:rsid w:val="00643C4C"/>
    <w:rsid w:val="006E0C12"/>
    <w:rsid w:val="0080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433</vt:lpstr>
    </vt:vector>
  </TitlesOfParts>
  <Company>State of Illinois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433</dc:title>
  <dc:subject/>
  <dc:creator>Illinois General Assembly</dc:creator>
  <cp:keywords/>
  <dc:description/>
  <cp:lastModifiedBy>Roberts, John</cp:lastModifiedBy>
  <cp:revision>3</cp:revision>
  <dcterms:created xsi:type="dcterms:W3CDTF">2012-06-21T21:05:00Z</dcterms:created>
  <dcterms:modified xsi:type="dcterms:W3CDTF">2012-06-21T21:05:00Z</dcterms:modified>
</cp:coreProperties>
</file>