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229D" w14:textId="77777777" w:rsidR="0090147A" w:rsidRDefault="0090147A" w:rsidP="0090147A"/>
    <w:p w14:paraId="1C721DCF" w14:textId="3D3AE021" w:rsidR="0090147A" w:rsidRPr="0090147A" w:rsidRDefault="0090147A" w:rsidP="0090147A">
      <w:pPr>
        <w:rPr>
          <w:b/>
          <w:bCs/>
        </w:rPr>
      </w:pPr>
      <w:r w:rsidRPr="0090147A">
        <w:rPr>
          <w:b/>
          <w:bCs/>
        </w:rPr>
        <w:t xml:space="preserve">Section 1300.1050  Loss of Access and System Reconciliation </w:t>
      </w:r>
    </w:p>
    <w:p w14:paraId="46C699C6" w14:textId="77777777" w:rsidR="0090147A" w:rsidRDefault="0090147A" w:rsidP="0090147A"/>
    <w:p w14:paraId="60EE4EC9" w14:textId="08CC8DDF" w:rsidR="0090147A" w:rsidRPr="0090147A" w:rsidRDefault="0090147A" w:rsidP="0090147A">
      <w:pPr>
        <w:ind w:left="1440" w:hanging="720"/>
      </w:pPr>
      <w:r>
        <w:t>a)</w:t>
      </w:r>
      <w:r>
        <w:tab/>
      </w:r>
      <w:r w:rsidRPr="0090147A">
        <w:t xml:space="preserve">If, at any point, a cannabis business establishment loses access to the cannabis plant monitoring system for any reason, the licensee shall prepare and maintain comprehensive records detailing all activities required to be reported under this </w:t>
      </w:r>
      <w:r w:rsidR="00E07CEC">
        <w:t xml:space="preserve">Subpart </w:t>
      </w:r>
      <w:r w:rsidRPr="0090147A">
        <w:t xml:space="preserve">that were conducted during the loss of access. </w:t>
      </w:r>
    </w:p>
    <w:p w14:paraId="3E7AA742" w14:textId="77777777" w:rsidR="0090147A" w:rsidRDefault="0090147A" w:rsidP="005D1AD9"/>
    <w:p w14:paraId="315164E4" w14:textId="03B47F0C" w:rsidR="0090147A" w:rsidRPr="0090147A" w:rsidRDefault="0090147A" w:rsidP="0090147A">
      <w:pPr>
        <w:ind w:left="1440" w:hanging="720"/>
      </w:pPr>
      <w:r>
        <w:t>b)</w:t>
      </w:r>
      <w:r>
        <w:tab/>
      </w:r>
      <w:r w:rsidRPr="0090147A">
        <w:t xml:space="preserve">A Department licensed cannabis business establishment shall notify the Department of any loss of access no later than the end of the business day in which the loss of access was discovered. </w:t>
      </w:r>
    </w:p>
    <w:p w14:paraId="1631D144" w14:textId="77777777" w:rsidR="0090147A" w:rsidRDefault="0090147A" w:rsidP="005D1AD9"/>
    <w:p w14:paraId="5CE57F76" w14:textId="73EB3DDD" w:rsidR="0090147A" w:rsidRPr="0090147A" w:rsidRDefault="00E07CEC" w:rsidP="0090147A">
      <w:pPr>
        <w:ind w:left="1440" w:hanging="720"/>
      </w:pPr>
      <w:r>
        <w:t>c</w:t>
      </w:r>
      <w:r w:rsidR="0090147A">
        <w:t>)</w:t>
      </w:r>
      <w:r w:rsidR="0090147A">
        <w:tab/>
      </w:r>
      <w:r w:rsidR="0090147A" w:rsidRPr="0090147A">
        <w:t xml:space="preserve">Once access has been restored, the licensee shall: </w:t>
      </w:r>
    </w:p>
    <w:p w14:paraId="56C9132C" w14:textId="77777777" w:rsidR="0090147A" w:rsidRDefault="0090147A" w:rsidP="005D1AD9"/>
    <w:p w14:paraId="6B57C182" w14:textId="07CD293E" w:rsidR="0090147A" w:rsidRPr="0090147A" w:rsidRDefault="0090147A" w:rsidP="0090147A">
      <w:pPr>
        <w:ind w:left="2160" w:hanging="720"/>
      </w:pPr>
      <w:r>
        <w:t>1)</w:t>
      </w:r>
      <w:r>
        <w:tab/>
      </w:r>
      <w:r w:rsidRPr="0090147A">
        <w:t>Within three business days</w:t>
      </w:r>
      <w:r w:rsidR="00E07CEC">
        <w:t xml:space="preserve"> after restoration</w:t>
      </w:r>
      <w:r w:rsidRPr="0090147A">
        <w:t xml:space="preserve">, enter all activities that occurred during the loss of access into the cannabis plant monitoring system. </w:t>
      </w:r>
    </w:p>
    <w:p w14:paraId="19B83381" w14:textId="77777777" w:rsidR="0090147A" w:rsidRDefault="0090147A" w:rsidP="005D1AD9"/>
    <w:p w14:paraId="20A78ACB" w14:textId="496D9BBE" w:rsidR="0090147A" w:rsidRPr="0090147A" w:rsidRDefault="0090147A" w:rsidP="0090147A">
      <w:pPr>
        <w:ind w:left="2160" w:hanging="720"/>
      </w:pPr>
      <w:r>
        <w:t>2)</w:t>
      </w:r>
      <w:r>
        <w:tab/>
      </w:r>
      <w:r w:rsidRPr="0090147A">
        <w:t>Document the cause for loss of access, the dates and times for when access to the cannabis plant monitoring system was lost, and the dates and times for when access was restored.</w:t>
      </w:r>
    </w:p>
    <w:p w14:paraId="56845D3E" w14:textId="77777777" w:rsidR="0090147A" w:rsidRPr="0090147A" w:rsidRDefault="0090147A" w:rsidP="0090147A"/>
    <w:p w14:paraId="235CB241" w14:textId="565C983D" w:rsidR="000174EB" w:rsidRPr="0090147A" w:rsidRDefault="0090147A" w:rsidP="0090147A">
      <w:pPr>
        <w:ind w:firstLine="720"/>
      </w:pPr>
      <w:r w:rsidRPr="00EE0FDC">
        <w:t xml:space="preserve">(Source:  Added at </w:t>
      </w:r>
      <w:r w:rsidR="00E07CEC">
        <w:t>50</w:t>
      </w:r>
      <w:r w:rsidRPr="00EE0FDC">
        <w:t xml:space="preserve"> Ill. Reg. </w:t>
      </w:r>
      <w:r w:rsidR="00D4752A">
        <w:t>7050</w:t>
      </w:r>
      <w:r w:rsidRPr="00EE0FDC">
        <w:t xml:space="preserve">, effective </w:t>
      </w:r>
      <w:r w:rsidR="00D4752A">
        <w:t>May 1, 2026</w:t>
      </w:r>
      <w:r w:rsidRPr="00EE0FDC">
        <w:t>)</w:t>
      </w:r>
    </w:p>
    <w:sectPr w:rsidR="000174EB" w:rsidRPr="0090147A" w:rsidSect="009E1638">
      <w:footerReference w:type="default" r:id="rId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3FCC" w14:textId="77777777" w:rsidR="005456DA" w:rsidRDefault="005456DA">
      <w:r>
        <w:separator/>
      </w:r>
    </w:p>
  </w:endnote>
  <w:endnote w:type="continuationSeparator" w:id="0">
    <w:p w14:paraId="771D1EE1" w14:textId="77777777" w:rsidR="005456DA" w:rsidRDefault="0054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7094" w14:textId="4BDC3904" w:rsidR="00662037" w:rsidRPr="00CE5A27" w:rsidRDefault="005D1AD9" w:rsidP="00CE5A27">
    <w:pPr>
      <w:pStyle w:val="Footer"/>
      <w:tabs>
        <w:tab w:val="left" w:pos="68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1BC4" w14:textId="77777777" w:rsidR="005456DA" w:rsidRDefault="005456DA">
      <w:r>
        <w:separator/>
      </w:r>
    </w:p>
  </w:footnote>
  <w:footnote w:type="continuationSeparator" w:id="0">
    <w:p w14:paraId="317385F3" w14:textId="77777777" w:rsidR="005456DA" w:rsidRDefault="00545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5361F"/>
    <w:multiLevelType w:val="hybridMultilevel"/>
    <w:tmpl w:val="145EC1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10D7E"/>
    <w:multiLevelType w:val="hybridMultilevel"/>
    <w:tmpl w:val="A3A8C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6DA"/>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1AD9"/>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47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E62"/>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5A27"/>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52A"/>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07CEC"/>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67A0"/>
  <w15:chartTrackingRefBased/>
  <w15:docId w15:val="{5ED9E33E-853E-4621-BB53-79171EF2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853</Characters>
  <Application>Microsoft Office Word</Application>
  <DocSecurity>0</DocSecurity>
  <Lines>7</Lines>
  <Paragraphs>2</Paragraphs>
  <ScaleCrop>false</ScaleCrop>
  <Company>Illinois General Assembly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2026-05-04T14:57:00Z</dcterms:created>
  <dcterms:modified xsi:type="dcterms:W3CDTF">2026-05-15T13:08:00Z</dcterms:modified>
</cp:coreProperties>
</file>