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FB" w:rsidRPr="00B03F89" w:rsidRDefault="003B5BFB" w:rsidP="003B5BFB"/>
    <w:p w:rsidR="003B5BFB" w:rsidRDefault="003B5BFB" w:rsidP="003B5BFB">
      <w:pPr>
        <w:rPr>
          <w:rFonts w:eastAsia="Arial Unicode MS"/>
          <w:b/>
          <w:color w:val="000000"/>
          <w:bdr w:val="none" w:sz="0" w:space="0" w:color="auto" w:frame="1"/>
        </w:rPr>
      </w:pPr>
      <w:r w:rsidRPr="00B03F89">
        <w:rPr>
          <w:b/>
        </w:rPr>
        <w:t>Section 1300.930  Labeling Requirements</w:t>
      </w:r>
      <w:r w:rsidRPr="009B4357">
        <w:rPr>
          <w:rFonts w:eastAsia="Arial Unicode MS"/>
          <w:b/>
          <w:color w:val="000000"/>
          <w:bdr w:val="none" w:sz="0" w:space="0" w:color="auto" w:frame="1"/>
        </w:rPr>
        <w:t xml:space="preserve"> </w:t>
      </w:r>
    </w:p>
    <w:p w:rsidR="003B5BFB" w:rsidRPr="00B03F89" w:rsidRDefault="003B5BFB" w:rsidP="003B5BFB"/>
    <w:p w:rsidR="00C70A94" w:rsidRDefault="003B5BFB" w:rsidP="003B5BFB">
      <w:pPr>
        <w:ind w:left="1440" w:hanging="720"/>
      </w:pPr>
      <w:r>
        <w:t>a)</w:t>
      </w:r>
      <w:r>
        <w:tab/>
      </w:r>
      <w:r w:rsidR="00C70A94">
        <w:t xml:space="preserve">The requirements of this Section are effective beginning on </w:t>
      </w:r>
      <w:r w:rsidR="00304C04">
        <w:t>August</w:t>
      </w:r>
      <w:r w:rsidR="00C70A94">
        <w:t xml:space="preserve"> 1, 2020.  Prior to </w:t>
      </w:r>
      <w:r w:rsidR="00304C04">
        <w:t>August</w:t>
      </w:r>
      <w:r w:rsidR="00C70A94">
        <w:t xml:space="preserve"> 1, 2020, all licensees </w:t>
      </w:r>
      <w:r w:rsidR="00304C04">
        <w:t>may</w:t>
      </w:r>
      <w:r w:rsidR="00C70A94">
        <w:t xml:space="preserve"> conform with the requirements set forth in 8 Ill. Adm. Code 1000.420</w:t>
      </w:r>
      <w:r w:rsidR="004250D1">
        <w:t xml:space="preserve"> and</w:t>
      </w:r>
      <w:r w:rsidR="00C70A94">
        <w:t xml:space="preserve"> in Section 1300.10.</w:t>
      </w:r>
    </w:p>
    <w:p w:rsidR="00C70A94" w:rsidRDefault="00C70A94" w:rsidP="00105EE4"/>
    <w:p w:rsidR="003B5BFB" w:rsidRPr="00B03F89" w:rsidRDefault="00C70A94" w:rsidP="003B5BFB">
      <w:pPr>
        <w:ind w:left="1440" w:hanging="720"/>
      </w:pPr>
      <w:r>
        <w:t>b)</w:t>
      </w:r>
      <w:r>
        <w:tab/>
      </w:r>
      <w:r w:rsidR="003B5BFB" w:rsidRPr="00B03F89">
        <w:rPr>
          <w:i/>
        </w:rPr>
        <w:t>Each cannabis product shall be labeled before sale and each label shall be securely affixed to the package and shall state in legible English:</w:t>
      </w:r>
    </w:p>
    <w:p w:rsidR="003B5BFB" w:rsidRPr="00B03F89" w:rsidRDefault="003B5BFB" w:rsidP="003B5BFB"/>
    <w:p w:rsidR="003B5BFB" w:rsidRPr="00B03F89" w:rsidRDefault="003B5BFB" w:rsidP="003B5BFB">
      <w:pPr>
        <w:ind w:left="2160" w:hanging="720"/>
      </w:pPr>
      <w:r>
        <w:t>1)</w:t>
      </w:r>
      <w:r>
        <w:tab/>
      </w:r>
      <w:r w:rsidRPr="00B03F89">
        <w:rPr>
          <w:i/>
        </w:rPr>
        <w:t>The name and post office box of the registered cultivation center or craft grower where the item was manufactured;</w:t>
      </w:r>
    </w:p>
    <w:p w:rsidR="003B5BFB" w:rsidRPr="00B03F89" w:rsidRDefault="003B5BFB" w:rsidP="003B5BFB"/>
    <w:p w:rsidR="003B5BFB" w:rsidRPr="00B03F89" w:rsidRDefault="003B5BFB" w:rsidP="003B5BFB">
      <w:pPr>
        <w:ind w:left="2160" w:hanging="720"/>
      </w:pPr>
      <w:r w:rsidRPr="00B03F89">
        <w:t>2)</w:t>
      </w:r>
      <w:r w:rsidRPr="00B03F89">
        <w:tab/>
      </w:r>
      <w:r w:rsidRPr="00B03F89">
        <w:rPr>
          <w:i/>
        </w:rPr>
        <w:t xml:space="preserve">The common or usual name of the item and the registered name of the cannabis product that was registered with the Department under </w:t>
      </w:r>
      <w:r w:rsidRPr="00B03F89">
        <w:t>Section 1300.900</w:t>
      </w:r>
      <w:r w:rsidRPr="00B03F89">
        <w:rPr>
          <w:i/>
        </w:rPr>
        <w:t>;</w:t>
      </w:r>
    </w:p>
    <w:p w:rsidR="003B5BFB" w:rsidRPr="00B03F89" w:rsidRDefault="003B5BFB" w:rsidP="00105EE4"/>
    <w:p w:rsidR="003B5BFB" w:rsidRPr="00B03F89" w:rsidRDefault="003B5BFB" w:rsidP="003B5BFB">
      <w:pPr>
        <w:ind w:left="2160" w:hanging="720"/>
      </w:pPr>
      <w:r w:rsidRPr="00B03F89">
        <w:t>3)</w:t>
      </w:r>
      <w:r w:rsidRPr="00B03F89">
        <w:tab/>
      </w:r>
      <w:r w:rsidRPr="00B03F89">
        <w:rPr>
          <w:i/>
        </w:rPr>
        <w:t>A unique serial number that will match the product with a cultivation center or craft grower batch and lot number to facilitate any warnings or recalls the Department, cultivation center, or craft grower deems appropriate;</w:t>
      </w:r>
    </w:p>
    <w:p w:rsidR="003B5BFB" w:rsidRPr="00B03F89" w:rsidRDefault="003B5BFB" w:rsidP="00105EE4"/>
    <w:p w:rsidR="003B5BFB" w:rsidRPr="00B03F89" w:rsidRDefault="003B5BFB" w:rsidP="003B5BFB">
      <w:pPr>
        <w:ind w:left="2160" w:hanging="720"/>
      </w:pPr>
      <w:r w:rsidRPr="00B03F89">
        <w:t>4)</w:t>
      </w:r>
      <w:r w:rsidRPr="00B03F89">
        <w:tab/>
      </w:r>
      <w:r w:rsidRPr="00B03F89">
        <w:rPr>
          <w:i/>
        </w:rPr>
        <w:t>The date of final testing and packaging, if sampled, and the identification of the independent testing laboratory;</w:t>
      </w:r>
    </w:p>
    <w:p w:rsidR="003B5BFB" w:rsidRPr="00B03F89" w:rsidRDefault="003B5BFB" w:rsidP="00105EE4"/>
    <w:p w:rsidR="003B5BFB" w:rsidRPr="00B03F89" w:rsidRDefault="003B5BFB" w:rsidP="003B5BFB">
      <w:pPr>
        <w:ind w:left="2160" w:hanging="720"/>
      </w:pPr>
      <w:r w:rsidRPr="00B03F89">
        <w:t>5)</w:t>
      </w:r>
      <w:r w:rsidRPr="00B03F89">
        <w:tab/>
      </w:r>
      <w:r w:rsidRPr="00B03F89">
        <w:rPr>
          <w:i/>
        </w:rPr>
        <w:t xml:space="preserve">The date of harvest </w:t>
      </w:r>
      <w:r w:rsidR="00304C04">
        <w:t xml:space="preserve">for flower products or the date of manufacture for infused products </w:t>
      </w:r>
      <w:r w:rsidRPr="00B03F89">
        <w:rPr>
          <w:i/>
        </w:rPr>
        <w:t>and "use by" date;</w:t>
      </w:r>
    </w:p>
    <w:p w:rsidR="003B5BFB" w:rsidRPr="00B03F89" w:rsidRDefault="003B5BFB" w:rsidP="00105EE4"/>
    <w:p w:rsidR="003B5BFB" w:rsidRPr="00B03F89" w:rsidRDefault="003B5BFB" w:rsidP="003B5BFB">
      <w:pPr>
        <w:ind w:left="2160" w:hanging="720"/>
      </w:pPr>
      <w:r>
        <w:t>6)</w:t>
      </w:r>
      <w:r>
        <w:tab/>
      </w:r>
      <w:r w:rsidRPr="00B03F89">
        <w:rPr>
          <w:i/>
        </w:rPr>
        <w:t>The quantity (in ounces or grams) of cannabis contained in the product;</w:t>
      </w:r>
    </w:p>
    <w:p w:rsidR="003B5BFB" w:rsidRPr="00B03F89" w:rsidRDefault="003B5BFB" w:rsidP="00105EE4"/>
    <w:p w:rsidR="003B5BFB" w:rsidRPr="00B03F89" w:rsidRDefault="003B5BFB" w:rsidP="003B5BFB">
      <w:pPr>
        <w:ind w:left="2160" w:hanging="720"/>
      </w:pPr>
      <w:r>
        <w:t>7)</w:t>
      </w:r>
      <w:r>
        <w:tab/>
      </w:r>
      <w:r w:rsidRPr="00B03F89">
        <w:rPr>
          <w:i/>
        </w:rPr>
        <w:t>A pass/fail rating based on the laboratory's microbiological, mycotoxins, and pesticide and solvent residue analyses, if sampled</w:t>
      </w:r>
      <w:r>
        <w:rPr>
          <w:i/>
        </w:rPr>
        <w:t>;</w:t>
      </w:r>
      <w:r w:rsidR="00C70A94">
        <w:rPr>
          <w:i/>
        </w:rPr>
        <w:t xml:space="preserve"> </w:t>
      </w:r>
    </w:p>
    <w:p w:rsidR="003B5BFB" w:rsidRPr="00B03F89" w:rsidRDefault="003B5BFB" w:rsidP="00105EE4"/>
    <w:p w:rsidR="003B5BFB" w:rsidRPr="00B03F89" w:rsidRDefault="003B5BFB" w:rsidP="003B5BFB">
      <w:pPr>
        <w:ind w:left="2160" w:hanging="720"/>
      </w:pPr>
      <w:r>
        <w:t>8)</w:t>
      </w:r>
      <w:r>
        <w:tab/>
      </w:r>
      <w:r w:rsidRPr="00B03F89">
        <w:rPr>
          <w:i/>
        </w:rPr>
        <w:t>A content list</w:t>
      </w:r>
      <w:r w:rsidR="00C70A94">
        <w:rPr>
          <w:i/>
        </w:rPr>
        <w:t xml:space="preserve"> that includes:</w:t>
      </w:r>
    </w:p>
    <w:p w:rsidR="003B5BFB" w:rsidRPr="00B03F89" w:rsidRDefault="003B5BFB" w:rsidP="00105EE4"/>
    <w:p w:rsidR="003B5BFB" w:rsidRPr="00B03F89" w:rsidRDefault="003B5BFB" w:rsidP="003B5BFB">
      <w:pPr>
        <w:ind w:left="2880" w:hanging="720"/>
      </w:pPr>
      <w:r>
        <w:t>A)</w:t>
      </w:r>
      <w:r>
        <w:tab/>
      </w:r>
      <w:r w:rsidR="00C70A94">
        <w:rPr>
          <w:i/>
        </w:rPr>
        <w:t>T</w:t>
      </w:r>
      <w:r w:rsidRPr="00B03F89">
        <w:rPr>
          <w:i/>
        </w:rPr>
        <w:t>he minimum and maximum percentage content by weight</w:t>
      </w:r>
      <w:r w:rsidR="00CE2EB1">
        <w:rPr>
          <w:i/>
        </w:rPr>
        <w:t xml:space="preserve"> for</w:t>
      </w:r>
      <w:r w:rsidRPr="00B03F89">
        <w:rPr>
          <w:i/>
        </w:rPr>
        <w:t>:</w:t>
      </w:r>
    </w:p>
    <w:p w:rsidR="003B5BFB" w:rsidRPr="00B03F89" w:rsidRDefault="003B5BFB" w:rsidP="00105EE4"/>
    <w:p w:rsidR="003B5BFB" w:rsidRPr="00B03F89" w:rsidRDefault="003B5BFB" w:rsidP="003B5BFB">
      <w:pPr>
        <w:ind w:left="3600" w:hanging="720"/>
      </w:pPr>
      <w:r w:rsidRPr="00B03F89">
        <w:t>i)</w:t>
      </w:r>
      <w:r w:rsidRPr="00B03F89">
        <w:tab/>
      </w:r>
      <w:r w:rsidRPr="00B03F89">
        <w:rPr>
          <w:i/>
        </w:rPr>
        <w:t>delta-9-tetrahydrocannabinol (THC);</w:t>
      </w:r>
    </w:p>
    <w:p w:rsidR="003B5BFB" w:rsidRPr="00B03F89" w:rsidRDefault="003B5BFB" w:rsidP="00105EE4"/>
    <w:p w:rsidR="003B5BFB" w:rsidRPr="00B03F89" w:rsidRDefault="003B5BFB" w:rsidP="003B5BFB">
      <w:pPr>
        <w:ind w:left="3600" w:hanging="720"/>
      </w:pPr>
      <w:r w:rsidRPr="00B03F89">
        <w:t>ii)</w:t>
      </w:r>
      <w:r w:rsidRPr="00B03F89">
        <w:tab/>
      </w:r>
      <w:r w:rsidRPr="00B03F89">
        <w:rPr>
          <w:i/>
        </w:rPr>
        <w:t>tetrahydrocannabinolic acid (THCA);</w:t>
      </w:r>
    </w:p>
    <w:p w:rsidR="003B5BFB" w:rsidRPr="00B03F89" w:rsidRDefault="003B5BFB" w:rsidP="00105EE4"/>
    <w:p w:rsidR="003B5BFB" w:rsidRPr="00B03F89" w:rsidRDefault="003B5BFB" w:rsidP="003B5BFB">
      <w:pPr>
        <w:ind w:left="3600" w:hanging="720"/>
      </w:pPr>
      <w:r>
        <w:t>iii)</w:t>
      </w:r>
      <w:r>
        <w:tab/>
      </w:r>
      <w:r w:rsidRPr="00B03F89">
        <w:t>cannabidiol (CBD);</w:t>
      </w:r>
      <w:r w:rsidR="00C70A94">
        <w:t xml:space="preserve"> and</w:t>
      </w:r>
    </w:p>
    <w:p w:rsidR="003B5BFB" w:rsidRPr="00B03F89" w:rsidRDefault="003B5BFB" w:rsidP="00105EE4"/>
    <w:p w:rsidR="003B5BFB" w:rsidRPr="00B03F89" w:rsidRDefault="003B5BFB" w:rsidP="003B5BFB">
      <w:pPr>
        <w:ind w:left="3600" w:hanging="720"/>
      </w:pPr>
      <w:r>
        <w:t>iv)</w:t>
      </w:r>
      <w:r>
        <w:tab/>
      </w:r>
      <w:r w:rsidRPr="00B03F89">
        <w:rPr>
          <w:i/>
        </w:rPr>
        <w:t>cannabidiolic acid (CBDA)</w:t>
      </w:r>
      <w:r w:rsidR="004250D1" w:rsidRPr="004250D1">
        <w:t>; and</w:t>
      </w:r>
    </w:p>
    <w:p w:rsidR="003B5BFB" w:rsidRPr="00B03F89" w:rsidRDefault="003B5BFB" w:rsidP="00105EE4"/>
    <w:p w:rsidR="003B5BFB" w:rsidRPr="00B03F89" w:rsidRDefault="00C70A94" w:rsidP="00C70A94">
      <w:pPr>
        <w:ind w:left="2880" w:hanging="720"/>
      </w:pPr>
      <w:r>
        <w:lastRenderedPageBreak/>
        <w:t>B</w:t>
      </w:r>
      <w:r w:rsidR="003B5BFB">
        <w:t>)</w:t>
      </w:r>
      <w:r w:rsidR="003B5BFB">
        <w:tab/>
      </w:r>
      <w:r w:rsidR="00CE2EB1" w:rsidRPr="00CE2EB1">
        <w:rPr>
          <w:i/>
        </w:rPr>
        <w:t>A</w:t>
      </w:r>
      <w:r w:rsidR="003B5BFB" w:rsidRPr="00B03F89">
        <w:rPr>
          <w:i/>
        </w:rPr>
        <w:t>ll other ingredients of the item, including any colors, artificial flavors, and preservatives, listed in descending order by predominance of weight shown with common or usual names.</w:t>
      </w:r>
    </w:p>
    <w:p w:rsidR="003B5BFB" w:rsidRPr="00B03F89" w:rsidRDefault="003B5BFB" w:rsidP="00105EE4"/>
    <w:p w:rsidR="003B5BFB" w:rsidRDefault="00C70A94" w:rsidP="003B5BFB">
      <w:pPr>
        <w:ind w:left="2880" w:hanging="720"/>
      </w:pPr>
      <w:r>
        <w:t>C</w:t>
      </w:r>
      <w:r w:rsidR="003B5BFB">
        <w:t>)</w:t>
      </w:r>
      <w:r w:rsidR="003B5BFB">
        <w:tab/>
      </w:r>
      <w:r w:rsidR="003B5BFB" w:rsidRPr="00B03F89">
        <w:rPr>
          <w:i/>
        </w:rPr>
        <w:t xml:space="preserve">The acceptable tolerances for the minimum percentage printed on the label for any of </w:t>
      </w:r>
      <w:r w:rsidR="003B5BFB" w:rsidRPr="004968D0">
        <w:t>subsection</w:t>
      </w:r>
      <w:r w:rsidR="003B5BFB" w:rsidRPr="00B03F89">
        <w:rPr>
          <w:i/>
        </w:rPr>
        <w:t xml:space="preserve"> (</w:t>
      </w:r>
      <w:r>
        <w:rPr>
          <w:i/>
        </w:rPr>
        <w:t>b</w:t>
      </w:r>
      <w:r w:rsidR="003B5BFB" w:rsidRPr="00B03F89">
        <w:rPr>
          <w:i/>
        </w:rPr>
        <w:t>)(8)(A) shall not be below 85% or above 115% of the labeled amount</w:t>
      </w:r>
      <w:r>
        <w:rPr>
          <w:i/>
        </w:rPr>
        <w:t>.</w:t>
      </w:r>
      <w:r w:rsidR="003B5BFB">
        <w:t xml:space="preserve"> </w:t>
      </w:r>
      <w:r>
        <w:t>[410 ILCS 705/</w:t>
      </w:r>
      <w:r w:rsidR="003B5BFB">
        <w:t>55-21(e)</w:t>
      </w:r>
      <w:r>
        <w:t>]</w:t>
      </w:r>
    </w:p>
    <w:p w:rsidR="00304C04" w:rsidRDefault="00304C04" w:rsidP="00105EE4"/>
    <w:p w:rsidR="00304C04" w:rsidRPr="00304C04" w:rsidRDefault="00304C04" w:rsidP="00304C04">
      <w:pPr>
        <w:ind w:left="2160" w:hanging="720"/>
      </w:pPr>
      <w:r>
        <w:t>9)</w:t>
      </w:r>
      <w:r>
        <w:tab/>
      </w:r>
      <w:r w:rsidRPr="00304C04">
        <w:t>Directions in legible Spanish that provide access via an electronic link or other medium to the product labeling information required within this subsection (b).</w:t>
      </w:r>
    </w:p>
    <w:p w:rsidR="003B5BFB" w:rsidRPr="00B03F89" w:rsidRDefault="003B5BFB" w:rsidP="00105EE4"/>
    <w:p w:rsidR="003B5BFB" w:rsidRPr="00B03F89" w:rsidRDefault="00C70A94" w:rsidP="003B5BFB">
      <w:pPr>
        <w:ind w:left="1440" w:hanging="720"/>
      </w:pPr>
      <w:r>
        <w:t>c</w:t>
      </w:r>
      <w:r w:rsidR="003B5BFB">
        <w:t>)</w:t>
      </w:r>
      <w:r w:rsidR="003B5BFB">
        <w:tab/>
      </w:r>
      <w:r w:rsidR="003B5BFB" w:rsidRPr="00B03F89">
        <w:rPr>
          <w:i/>
        </w:rPr>
        <w:t>Packaging must not contain information that:</w:t>
      </w:r>
    </w:p>
    <w:p w:rsidR="003B5BFB" w:rsidRPr="00B03F89" w:rsidRDefault="003B5BFB" w:rsidP="00105EE4"/>
    <w:p w:rsidR="003B5BFB" w:rsidRPr="00B03F89" w:rsidRDefault="003B5BFB" w:rsidP="003B5BFB">
      <w:pPr>
        <w:ind w:left="2160" w:hanging="720"/>
      </w:pPr>
      <w:r>
        <w:t>1)</w:t>
      </w:r>
      <w:r>
        <w:tab/>
      </w:r>
      <w:r w:rsidRPr="00B03F89">
        <w:rPr>
          <w:i/>
        </w:rPr>
        <w:t>Is false or misleading;</w:t>
      </w:r>
    </w:p>
    <w:p w:rsidR="003B5BFB" w:rsidRPr="00B03F89" w:rsidRDefault="003B5BFB" w:rsidP="00105EE4"/>
    <w:p w:rsidR="003B5BFB" w:rsidRPr="00B03F89" w:rsidRDefault="003B5BFB" w:rsidP="003B5BFB">
      <w:pPr>
        <w:ind w:left="2160" w:hanging="720"/>
      </w:pPr>
      <w:r>
        <w:t>2)</w:t>
      </w:r>
      <w:r>
        <w:tab/>
      </w:r>
      <w:r w:rsidRPr="00B03F89">
        <w:rPr>
          <w:i/>
        </w:rPr>
        <w:t>Promotes excessive consumption;</w:t>
      </w:r>
    </w:p>
    <w:p w:rsidR="003B5BFB" w:rsidRPr="00B03F89" w:rsidRDefault="003B5BFB" w:rsidP="00105EE4"/>
    <w:p w:rsidR="003B5BFB" w:rsidRPr="00B03F89" w:rsidRDefault="003B5BFB" w:rsidP="003B5BFB">
      <w:pPr>
        <w:ind w:left="2160" w:hanging="720"/>
      </w:pPr>
      <w:r>
        <w:t>3)</w:t>
      </w:r>
      <w:r>
        <w:tab/>
      </w:r>
      <w:r w:rsidRPr="00B03F89">
        <w:rPr>
          <w:i/>
        </w:rPr>
        <w:t>Depicts a person under 21 years of age consuming cannabis;</w:t>
      </w:r>
    </w:p>
    <w:p w:rsidR="003B5BFB" w:rsidRPr="00B03F89" w:rsidRDefault="003B5BFB" w:rsidP="00105EE4">
      <w:pPr>
        <w:tabs>
          <w:tab w:val="left" w:pos="1620"/>
        </w:tabs>
      </w:pPr>
    </w:p>
    <w:p w:rsidR="003B5BFB" w:rsidRPr="00B03F89" w:rsidRDefault="003B5BFB" w:rsidP="003B5BFB">
      <w:pPr>
        <w:ind w:left="2160" w:hanging="720"/>
      </w:pPr>
      <w:r>
        <w:t>4)</w:t>
      </w:r>
      <w:r>
        <w:tab/>
      </w:r>
      <w:r w:rsidRPr="00B03F89">
        <w:rPr>
          <w:i/>
        </w:rPr>
        <w:t>Includes the image of a cannabis leaf;</w:t>
      </w:r>
    </w:p>
    <w:p w:rsidR="003B5BFB" w:rsidRPr="00B03F89" w:rsidRDefault="003B5BFB" w:rsidP="00105EE4"/>
    <w:p w:rsidR="003B5BFB" w:rsidRPr="00B03F89" w:rsidRDefault="003B5BFB" w:rsidP="003B5BFB">
      <w:pPr>
        <w:ind w:left="2160" w:hanging="720"/>
      </w:pPr>
      <w:r>
        <w:t>5)</w:t>
      </w:r>
      <w:r>
        <w:tab/>
      </w:r>
      <w:r w:rsidRPr="00B03F89">
        <w:rPr>
          <w:i/>
        </w:rPr>
        <w:t>Includes any image designed or likely to appeal to minors, including cartoons, toys, animals, or children, or any other likeness to images, characters, or phrases that are popularly used to advertise to children, or any packaging or labeling that bears reasonable resemblance to any product available for consumption as a commercially available candy, or that promotes consumption of cannabis;</w:t>
      </w:r>
      <w:r w:rsidR="00C70A94">
        <w:rPr>
          <w:i/>
        </w:rPr>
        <w:t xml:space="preserve"> or</w:t>
      </w:r>
    </w:p>
    <w:p w:rsidR="003B5BFB" w:rsidRPr="00B03F89" w:rsidRDefault="003B5BFB" w:rsidP="00105EE4"/>
    <w:p w:rsidR="003B5BFB" w:rsidRPr="004D36CC" w:rsidRDefault="003B5BFB" w:rsidP="003B5BFB">
      <w:pPr>
        <w:ind w:left="2160" w:hanging="720"/>
      </w:pPr>
      <w:r>
        <w:t>6)</w:t>
      </w:r>
      <w:r>
        <w:tab/>
      </w:r>
      <w:r>
        <w:rPr>
          <w:i/>
        </w:rPr>
        <w:t>C</w:t>
      </w:r>
      <w:r w:rsidRPr="00B03F89">
        <w:rPr>
          <w:i/>
        </w:rPr>
        <w:t xml:space="preserve">ontains any seal, flag, crest, coat of arms, or other insignia likely to mislead the purchaser to believe that the product has been endorsed, made, or used by the State of Illinois or any of its representatives except where authorized by this </w:t>
      </w:r>
      <w:r w:rsidRPr="00B03F89">
        <w:t>Part</w:t>
      </w:r>
      <w:r w:rsidRPr="00B03F89">
        <w:rPr>
          <w:i/>
        </w:rPr>
        <w:t>.</w:t>
      </w:r>
      <w:r>
        <w:t xml:space="preserve"> </w:t>
      </w:r>
      <w:r w:rsidR="00C70A94">
        <w:t>[410 ILCS 705/</w:t>
      </w:r>
      <w:r>
        <w:t>55-21(f)</w:t>
      </w:r>
      <w:r w:rsidR="00C70A94">
        <w:t>]</w:t>
      </w:r>
    </w:p>
    <w:p w:rsidR="003B5BFB" w:rsidRPr="00B03F89" w:rsidRDefault="003B5BFB" w:rsidP="00105EE4"/>
    <w:p w:rsidR="003B5BFB" w:rsidRPr="00B03F89" w:rsidRDefault="00C70A94" w:rsidP="003B5BFB">
      <w:pPr>
        <w:ind w:left="1440" w:hanging="720"/>
      </w:pPr>
      <w:r>
        <w:t>d</w:t>
      </w:r>
      <w:r w:rsidR="003B5BFB">
        <w:t>)</w:t>
      </w:r>
      <w:r w:rsidR="003B5BFB">
        <w:tab/>
      </w:r>
      <w:r w:rsidR="003B5BFB" w:rsidRPr="00B03F89">
        <w:rPr>
          <w:i/>
        </w:rPr>
        <w:t>Cannabis products produced by concentrating or extracting ingredients from the cannabis plant shall contain the following information, whe</w:t>
      </w:r>
      <w:r w:rsidR="003F1EFA">
        <w:rPr>
          <w:i/>
        </w:rPr>
        <w:t>n</w:t>
      </w:r>
      <w:r w:rsidR="003B5BFB" w:rsidRPr="00B03F89">
        <w:rPr>
          <w:i/>
        </w:rPr>
        <w:t xml:space="preserve"> applicable:</w:t>
      </w:r>
    </w:p>
    <w:p w:rsidR="003B5BFB" w:rsidRPr="00B03F89" w:rsidRDefault="003B5BFB" w:rsidP="00105EE4"/>
    <w:p w:rsidR="003B5BFB" w:rsidRPr="00B03F89" w:rsidRDefault="003B5BFB" w:rsidP="003B5BFB">
      <w:pPr>
        <w:ind w:left="2160" w:hanging="720"/>
      </w:pPr>
      <w:r>
        <w:t>1)</w:t>
      </w:r>
      <w:r>
        <w:tab/>
      </w:r>
      <w:r w:rsidRPr="00B03F89">
        <w:rPr>
          <w:i/>
        </w:rPr>
        <w:t>If solvents were used to create the concentrate or extract, a statement that discloses the type of extraction method, including any solvents or gases used to create the concentrate or extract; and</w:t>
      </w:r>
    </w:p>
    <w:p w:rsidR="003B5BFB" w:rsidRPr="00B03F89" w:rsidRDefault="003B5BFB" w:rsidP="00105EE4"/>
    <w:p w:rsidR="003B5BFB" w:rsidRPr="004D36CC" w:rsidRDefault="003B5BFB" w:rsidP="003B5BFB">
      <w:pPr>
        <w:ind w:left="2160" w:hanging="720"/>
      </w:pPr>
      <w:r>
        <w:t>2)</w:t>
      </w:r>
      <w:r>
        <w:tab/>
      </w:r>
      <w:r w:rsidRPr="00B03F89">
        <w:rPr>
          <w:i/>
        </w:rPr>
        <w:t>Any other chemicals or compounds used to produce or were added to the concentrate or extract.</w:t>
      </w:r>
      <w:r>
        <w:t xml:space="preserve"> </w:t>
      </w:r>
      <w:r w:rsidR="00C70A94">
        <w:t>[410 ILCS 705/</w:t>
      </w:r>
      <w:r>
        <w:t>55-21(g)</w:t>
      </w:r>
      <w:r w:rsidR="00C70A94">
        <w:t>]</w:t>
      </w:r>
    </w:p>
    <w:p w:rsidR="003B5BFB" w:rsidRPr="00B03F89" w:rsidRDefault="003B5BFB" w:rsidP="00105EE4">
      <w:bookmarkStart w:id="0" w:name="_GoBack"/>
      <w:bookmarkEnd w:id="0"/>
    </w:p>
    <w:p w:rsidR="003B5BFB" w:rsidRPr="004D36CC" w:rsidRDefault="00C70A94" w:rsidP="003B5BFB">
      <w:pPr>
        <w:ind w:left="1440" w:hanging="720"/>
      </w:pPr>
      <w:r>
        <w:lastRenderedPageBreak/>
        <w:t>e</w:t>
      </w:r>
      <w:r w:rsidR="003B5BFB">
        <w:t>)</w:t>
      </w:r>
      <w:r w:rsidR="003B5BFB">
        <w:tab/>
      </w:r>
      <w:r w:rsidR="003B5BFB" w:rsidRPr="00B03F89">
        <w:rPr>
          <w:i/>
        </w:rPr>
        <w:t>No individual other than the purchaser may alter or destroy any labeling affixed to the primary packaging of cannabis or cannabis-infused products.</w:t>
      </w:r>
      <w:r w:rsidR="003B5BFB">
        <w:t xml:space="preserve"> </w:t>
      </w:r>
      <w:r>
        <w:t>[410 ILCS 705/5</w:t>
      </w:r>
      <w:r w:rsidR="003B5BFB">
        <w:t>5-21(l)</w:t>
      </w:r>
      <w:r>
        <w:t>]</w:t>
      </w:r>
    </w:p>
    <w:sectPr w:rsidR="003B5BFB" w:rsidRPr="004D36C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EEC" w:rsidRDefault="009F2EEC">
      <w:r>
        <w:separator/>
      </w:r>
    </w:p>
  </w:endnote>
  <w:endnote w:type="continuationSeparator" w:id="0">
    <w:p w:rsidR="009F2EEC" w:rsidRDefault="009F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EEC" w:rsidRDefault="009F2EEC">
      <w:r>
        <w:separator/>
      </w:r>
    </w:p>
  </w:footnote>
  <w:footnote w:type="continuationSeparator" w:id="0">
    <w:p w:rsidR="009F2EEC" w:rsidRDefault="009F2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3310"/>
    <w:multiLevelType w:val="hybridMultilevel"/>
    <w:tmpl w:val="F68E6408"/>
    <w:lvl w:ilvl="0" w:tplc="F12CBFA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9354D0D"/>
    <w:multiLevelType w:val="hybridMultilevel"/>
    <w:tmpl w:val="F10E41CC"/>
    <w:lvl w:ilvl="0" w:tplc="1F4AAC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90120E"/>
    <w:multiLevelType w:val="hybridMultilevel"/>
    <w:tmpl w:val="19A40A40"/>
    <w:lvl w:ilvl="0" w:tplc="9FD891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F00260"/>
    <w:multiLevelType w:val="hybridMultilevel"/>
    <w:tmpl w:val="8C3AF364"/>
    <w:lvl w:ilvl="0" w:tplc="B1D49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7C06A6"/>
    <w:multiLevelType w:val="hybridMultilevel"/>
    <w:tmpl w:val="748A4A80"/>
    <w:lvl w:ilvl="0" w:tplc="3C00394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3A8E2B88"/>
    <w:multiLevelType w:val="hybridMultilevel"/>
    <w:tmpl w:val="DA7ED2EA"/>
    <w:lvl w:ilvl="0" w:tplc="65FCD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BF5528F"/>
    <w:multiLevelType w:val="hybridMultilevel"/>
    <w:tmpl w:val="D00E342A"/>
    <w:lvl w:ilvl="0" w:tplc="41D625F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5EE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4C04"/>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BFB"/>
    <w:rsid w:val="003B78C5"/>
    <w:rsid w:val="003C07D2"/>
    <w:rsid w:val="003D0D44"/>
    <w:rsid w:val="003D12E4"/>
    <w:rsid w:val="003D4D4A"/>
    <w:rsid w:val="003F0EC8"/>
    <w:rsid w:val="003F1EFA"/>
    <w:rsid w:val="003F2136"/>
    <w:rsid w:val="003F24E6"/>
    <w:rsid w:val="003F3A28"/>
    <w:rsid w:val="003F5FD7"/>
    <w:rsid w:val="003F60AF"/>
    <w:rsid w:val="004014FB"/>
    <w:rsid w:val="00404222"/>
    <w:rsid w:val="0040431F"/>
    <w:rsid w:val="00420E63"/>
    <w:rsid w:val="004218A0"/>
    <w:rsid w:val="004250D1"/>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8D0"/>
    <w:rsid w:val="004A2DF2"/>
    <w:rsid w:val="004A631A"/>
    <w:rsid w:val="004B0153"/>
    <w:rsid w:val="004B41BC"/>
    <w:rsid w:val="004B6FF4"/>
    <w:rsid w:val="004C445A"/>
    <w:rsid w:val="004D11E7"/>
    <w:rsid w:val="004D36CC"/>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35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EEC"/>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F89"/>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A94"/>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EB1"/>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82BB47-94C8-42E6-A326-624DCCF2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B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03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576</Words>
  <Characters>3112</Characters>
  <Application>Microsoft Office Word</Application>
  <DocSecurity>0</DocSecurity>
  <Lines>25</Lines>
  <Paragraphs>7</Paragraphs>
  <ScaleCrop>false</ScaleCrop>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12</cp:revision>
  <dcterms:created xsi:type="dcterms:W3CDTF">2019-11-07T17:21:00Z</dcterms:created>
  <dcterms:modified xsi:type="dcterms:W3CDTF">2020-06-16T21:02:00Z</dcterms:modified>
</cp:coreProperties>
</file>