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81" w:rsidRDefault="00D70F81" w:rsidP="00D70F81">
      <w:pPr>
        <w:widowControl w:val="0"/>
        <w:autoSpaceDE w:val="0"/>
        <w:autoSpaceDN w:val="0"/>
        <w:adjustRightInd w:val="0"/>
      </w:pPr>
      <w:bookmarkStart w:id="0" w:name="_GoBack"/>
      <w:bookmarkEnd w:id="0"/>
    </w:p>
    <w:p w:rsidR="00D70F81" w:rsidRDefault="00D70F81" w:rsidP="00D70F81">
      <w:pPr>
        <w:widowControl w:val="0"/>
        <w:autoSpaceDE w:val="0"/>
        <w:autoSpaceDN w:val="0"/>
        <w:adjustRightInd w:val="0"/>
      </w:pPr>
      <w:r>
        <w:rPr>
          <w:b/>
          <w:bCs/>
        </w:rPr>
        <w:t>Section 900.720  Penalties</w:t>
      </w:r>
      <w:r>
        <w:t xml:space="preserve"> </w:t>
      </w:r>
    </w:p>
    <w:p w:rsidR="00D70F81" w:rsidRDefault="00D70F81" w:rsidP="00D70F81">
      <w:pPr>
        <w:widowControl w:val="0"/>
        <w:autoSpaceDE w:val="0"/>
        <w:autoSpaceDN w:val="0"/>
        <w:adjustRightInd w:val="0"/>
      </w:pPr>
    </w:p>
    <w:p w:rsidR="00D70F81" w:rsidRDefault="00D70F81" w:rsidP="00D70F81">
      <w:pPr>
        <w:widowControl w:val="0"/>
        <w:autoSpaceDE w:val="0"/>
        <w:autoSpaceDN w:val="0"/>
        <w:adjustRightInd w:val="0"/>
      </w:pPr>
      <w:r>
        <w:t xml:space="preserve">The Department may order a lagoon removed from service if the owner fails to provide evidence of financial responsibility to the Department or fails to maintain financial responsibility in the amount required pursuant to Section 900.703 of this Subpart. </w:t>
      </w:r>
    </w:p>
    <w:sectPr w:rsidR="00D70F81" w:rsidSect="00D70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0F81"/>
    <w:rsid w:val="001678D1"/>
    <w:rsid w:val="00212314"/>
    <w:rsid w:val="00861159"/>
    <w:rsid w:val="00D70F81"/>
    <w:rsid w:val="00FE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