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F7" w:rsidRDefault="007F42F7" w:rsidP="007F42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42F7" w:rsidRDefault="007F42F7" w:rsidP="007F42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760.110  Purpose</w:t>
      </w:r>
      <w:r>
        <w:t xml:space="preserve"> </w:t>
      </w:r>
    </w:p>
    <w:p w:rsidR="007F42F7" w:rsidRDefault="007F42F7" w:rsidP="007F42F7">
      <w:pPr>
        <w:widowControl w:val="0"/>
        <w:autoSpaceDE w:val="0"/>
        <w:autoSpaceDN w:val="0"/>
        <w:adjustRightInd w:val="0"/>
      </w:pPr>
    </w:p>
    <w:p w:rsidR="007F42F7" w:rsidRDefault="007F42F7" w:rsidP="007F42F7">
      <w:pPr>
        <w:widowControl w:val="0"/>
        <w:autoSpaceDE w:val="0"/>
        <w:autoSpaceDN w:val="0"/>
        <w:adjustRightInd w:val="0"/>
      </w:pPr>
      <w:r>
        <w:t xml:space="preserve">The purpose of the Illinois Rivers-Friendly Farmer Program is </w:t>
      </w:r>
      <w:r>
        <w:rPr>
          <w:i/>
          <w:iCs/>
        </w:rPr>
        <w:t>to promote farming practices that benefit rivers while maintaining farm profitability and to inform the public about farmers' contributions to cleaning up the rivers of Illinois.</w:t>
      </w:r>
      <w:r>
        <w:t xml:space="preserve"> [505 ILCS 106/10] </w:t>
      </w:r>
    </w:p>
    <w:sectPr w:rsidR="007F42F7" w:rsidSect="007F42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2F7"/>
    <w:rsid w:val="001678D1"/>
    <w:rsid w:val="004D7574"/>
    <w:rsid w:val="007F42F7"/>
    <w:rsid w:val="00F210CF"/>
    <w:rsid w:val="00F6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