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7E9" w:rsidRDefault="009247E9" w:rsidP="009247E9">
      <w:pPr>
        <w:widowControl w:val="0"/>
        <w:autoSpaceDE w:val="0"/>
        <w:autoSpaceDN w:val="0"/>
        <w:adjustRightInd w:val="0"/>
      </w:pPr>
      <w:bookmarkStart w:id="0" w:name="_GoBack"/>
      <w:bookmarkEnd w:id="0"/>
    </w:p>
    <w:p w:rsidR="009247E9" w:rsidRDefault="009247E9" w:rsidP="009247E9">
      <w:pPr>
        <w:widowControl w:val="0"/>
        <w:autoSpaceDE w:val="0"/>
        <w:autoSpaceDN w:val="0"/>
        <w:adjustRightInd w:val="0"/>
      </w:pPr>
      <w:r>
        <w:rPr>
          <w:b/>
          <w:bCs/>
        </w:rPr>
        <w:t>Section 650.390  Formal Hearing for Non-Compliance</w:t>
      </w:r>
      <w:r>
        <w:t xml:space="preserve"> </w:t>
      </w:r>
    </w:p>
    <w:p w:rsidR="009247E9" w:rsidRDefault="009247E9" w:rsidP="009247E9">
      <w:pPr>
        <w:widowControl w:val="0"/>
        <w:autoSpaceDE w:val="0"/>
        <w:autoSpaceDN w:val="0"/>
        <w:adjustRightInd w:val="0"/>
      </w:pPr>
    </w:p>
    <w:p w:rsidR="009247E9" w:rsidRDefault="009247E9" w:rsidP="009247E9">
      <w:pPr>
        <w:widowControl w:val="0"/>
        <w:autoSpaceDE w:val="0"/>
        <w:autoSpaceDN w:val="0"/>
        <w:adjustRightInd w:val="0"/>
      </w:pPr>
      <w:r>
        <w:t xml:space="preserve">A formal hearing to determine the reasons for non-compliance with the State's program and standards, for non-compliance to district's program and standards or for non-compliance to a schedule for compliance conducted by the Department shall be governed by the Administrative Procedure Act (Ill. Rev. Stat. 1991, ch. 127, par. 1001-1 et seq.) and the rules regarding formal administrative hearings (8 Ill. Adm. Code Part 1) as promulgated by the Department under the authority of that Act. The Department shall publish and make available the findings of the formal hearing. </w:t>
      </w:r>
    </w:p>
    <w:sectPr w:rsidR="009247E9" w:rsidSect="009247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47E9"/>
    <w:rsid w:val="000671E7"/>
    <w:rsid w:val="001678D1"/>
    <w:rsid w:val="00207618"/>
    <w:rsid w:val="00373627"/>
    <w:rsid w:val="00924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