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FB" w:rsidRDefault="004163FB" w:rsidP="004163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63FB" w:rsidRDefault="004163FB" w:rsidP="004163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600.750  One-Half Gallon Pricing Applicable to All Metering Pumps at Facility</w:t>
      </w:r>
      <w:r>
        <w:t xml:space="preserve"> </w:t>
      </w:r>
      <w:r w:rsidR="004F0CF6" w:rsidRPr="00BC04EE">
        <w:rPr>
          <w:b/>
        </w:rPr>
        <w:t>(Repealed)</w:t>
      </w:r>
    </w:p>
    <w:p w:rsidR="004163FB" w:rsidRDefault="004163FB" w:rsidP="004163FB">
      <w:pPr>
        <w:widowControl w:val="0"/>
        <w:autoSpaceDE w:val="0"/>
        <w:autoSpaceDN w:val="0"/>
        <w:adjustRightInd w:val="0"/>
      </w:pPr>
    </w:p>
    <w:p w:rsidR="004F0CF6" w:rsidRDefault="004F0CF6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0272BF">
        <w:t>15456</w:t>
      </w:r>
      <w:r w:rsidRPr="00D55B37">
        <w:t xml:space="preserve">, effective </w:t>
      </w:r>
      <w:r w:rsidR="000272BF">
        <w:t>November 22, 2004</w:t>
      </w:r>
      <w:r w:rsidRPr="00D55B37">
        <w:t>)</w:t>
      </w:r>
    </w:p>
    <w:sectPr w:rsidR="004F0CF6" w:rsidSect="004163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63FB"/>
    <w:rsid w:val="000272BF"/>
    <w:rsid w:val="001678D1"/>
    <w:rsid w:val="004163FB"/>
    <w:rsid w:val="004F0CF6"/>
    <w:rsid w:val="00A01898"/>
    <w:rsid w:val="00B7189C"/>
    <w:rsid w:val="00BC04EE"/>
    <w:rsid w:val="00D141BC"/>
    <w:rsid w:val="00DF6BBE"/>
    <w:rsid w:val="00FC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0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0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