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42" w:rsidRDefault="00C77642" w:rsidP="00C776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7642" w:rsidRDefault="00C77642" w:rsidP="00C7764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270.515  </w:t>
      </w:r>
      <w:r w:rsidR="00DE412D" w:rsidRPr="0001309F">
        <w:rPr>
          <w:b/>
          <w:bCs/>
          <w:szCs w:val="20"/>
          <w:rPrChange w:id="1" w:author="jdotts" w:date="2011-11-09T11:22:00Z">
            <w:rPr>
              <w:b/>
              <w:bCs/>
              <w:szCs w:val="20"/>
              <w:u w:val="single"/>
            </w:rPr>
          </w:rPrChange>
        </w:rPr>
        <w:t>Liquefied</w:t>
      </w:r>
      <w:r>
        <w:rPr>
          <w:b/>
          <w:bCs/>
        </w:rPr>
        <w:t xml:space="preserve"> Petroleum Gas</w:t>
      </w:r>
      <w:r>
        <w:t xml:space="preserve"> </w:t>
      </w:r>
    </w:p>
    <w:p w:rsidR="00C77642" w:rsidRDefault="00C77642" w:rsidP="00C77642">
      <w:pPr>
        <w:widowControl w:val="0"/>
        <w:autoSpaceDE w:val="0"/>
        <w:autoSpaceDN w:val="0"/>
        <w:adjustRightInd w:val="0"/>
      </w:pPr>
    </w:p>
    <w:p w:rsidR="00C77642" w:rsidRDefault="00C77642" w:rsidP="00C77642">
      <w:pPr>
        <w:widowControl w:val="0"/>
        <w:autoSpaceDE w:val="0"/>
        <w:autoSpaceDN w:val="0"/>
        <w:adjustRightInd w:val="0"/>
      </w:pPr>
      <w:r>
        <w:t xml:space="preserve">No </w:t>
      </w:r>
      <w:r w:rsidR="00DE412D" w:rsidRPr="00DE412D">
        <w:t>l</w:t>
      </w:r>
      <w:r w:rsidR="00DE412D" w:rsidRPr="0001309F">
        <w:rPr>
          <w:bCs/>
          <w:szCs w:val="20"/>
          <w:rPrChange w:id="2" w:author="jdotts" w:date="2011-11-09T11:23:00Z">
            <w:rPr>
              <w:bCs/>
              <w:szCs w:val="20"/>
              <w:u w:val="single"/>
            </w:rPr>
          </w:rPrChange>
        </w:rPr>
        <w:t>iquefied</w:t>
      </w:r>
      <w:r>
        <w:t xml:space="preserve"> petroleum gas installations will be allowed on the State Fairgrounds until the lessee has received approval from the State Fire </w:t>
      </w:r>
      <w:r w:rsidR="00B94856">
        <w:t>Marshal</w:t>
      </w:r>
      <w:r>
        <w:t xml:space="preserve"> (see 41 Ill. Adm. Code 200).  This approval, in writing, must be placed on file in the Space Rental </w:t>
      </w:r>
      <w:r w:rsidR="00B94856">
        <w:t>Office</w:t>
      </w:r>
      <w:r>
        <w:t xml:space="preserve"> before the business will be allowed to open.  No </w:t>
      </w:r>
      <w:r w:rsidR="00DE412D">
        <w:t>l</w:t>
      </w:r>
      <w:r w:rsidR="00DE412D" w:rsidRPr="00DE412D">
        <w:rPr>
          <w:bCs/>
          <w:szCs w:val="20"/>
        </w:rPr>
        <w:t>iquefied</w:t>
      </w:r>
      <w:r>
        <w:t xml:space="preserve"> petroleum gas will be allowed in any State building at any time. </w:t>
      </w:r>
    </w:p>
    <w:p w:rsidR="00C77642" w:rsidRDefault="00C77642" w:rsidP="00C77642">
      <w:pPr>
        <w:widowControl w:val="0"/>
        <w:autoSpaceDE w:val="0"/>
        <w:autoSpaceDN w:val="0"/>
        <w:adjustRightInd w:val="0"/>
      </w:pPr>
    </w:p>
    <w:p w:rsidR="00DE412D" w:rsidRPr="00D55B37" w:rsidRDefault="00DE412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30B8D">
        <w:t>19143</w:t>
      </w:r>
      <w:r w:rsidRPr="00D55B37">
        <w:t xml:space="preserve">, effective </w:t>
      </w:r>
      <w:r w:rsidR="00330B8D">
        <w:t>December 1, 2011</w:t>
      </w:r>
      <w:r w:rsidRPr="00D55B37">
        <w:t>)</w:t>
      </w:r>
    </w:p>
    <w:sectPr w:rsidR="00DE412D" w:rsidRPr="00D55B37" w:rsidSect="00C77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642"/>
    <w:rsid w:val="0001309F"/>
    <w:rsid w:val="00082263"/>
    <w:rsid w:val="001678D1"/>
    <w:rsid w:val="002B7A80"/>
    <w:rsid w:val="00330B8D"/>
    <w:rsid w:val="00B94856"/>
    <w:rsid w:val="00C77642"/>
    <w:rsid w:val="00CE394A"/>
    <w:rsid w:val="00DE412D"/>
    <w:rsid w:val="00E7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4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