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94" w:rsidRDefault="00452294" w:rsidP="004522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294" w:rsidRDefault="00452294" w:rsidP="004522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270.400  Assigned Space</w:t>
      </w:r>
      <w:r>
        <w:t xml:space="preserve"> </w:t>
      </w:r>
    </w:p>
    <w:p w:rsidR="00452294" w:rsidRDefault="00452294" w:rsidP="00452294">
      <w:pPr>
        <w:widowControl w:val="0"/>
        <w:autoSpaceDE w:val="0"/>
        <w:autoSpaceDN w:val="0"/>
        <w:adjustRightInd w:val="0"/>
      </w:pPr>
    </w:p>
    <w:p w:rsidR="00452294" w:rsidRDefault="00452294" w:rsidP="00452294">
      <w:pPr>
        <w:widowControl w:val="0"/>
        <w:autoSpaceDE w:val="0"/>
        <w:autoSpaceDN w:val="0"/>
        <w:adjustRightInd w:val="0"/>
      </w:pPr>
      <w:r>
        <w:t xml:space="preserve">A lessee must confine the business, and the promotion and advertising of same on the State Fairgrounds to the space assigned him/her. Failure to comply with this Rule will subject lessee to forfeiture of space privileges without reimbursement and to immediate eviction from the premises. </w:t>
      </w:r>
    </w:p>
    <w:sectPr w:rsidR="00452294" w:rsidSect="004522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294"/>
    <w:rsid w:val="001678D1"/>
    <w:rsid w:val="001E01E3"/>
    <w:rsid w:val="00452294"/>
    <w:rsid w:val="007D5FD4"/>
    <w:rsid w:val="00A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