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32" w:rsidRDefault="00C67832" w:rsidP="00C678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832" w:rsidRDefault="00C67832" w:rsidP="00C678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270.150  Sales During the State Fair</w:t>
      </w:r>
      <w:r>
        <w:t xml:space="preserve"> </w:t>
      </w:r>
    </w:p>
    <w:p w:rsidR="00C67832" w:rsidRDefault="00C67832" w:rsidP="00C67832">
      <w:pPr>
        <w:widowControl w:val="0"/>
        <w:autoSpaceDE w:val="0"/>
        <w:autoSpaceDN w:val="0"/>
        <w:adjustRightInd w:val="0"/>
      </w:pPr>
    </w:p>
    <w:p w:rsidR="00C67832" w:rsidRDefault="00C67832" w:rsidP="00C67832">
      <w:pPr>
        <w:widowControl w:val="0"/>
        <w:autoSpaceDE w:val="0"/>
        <w:autoSpaceDN w:val="0"/>
        <w:adjustRightInd w:val="0"/>
      </w:pPr>
      <w:r>
        <w:t xml:space="preserve">For those persons subject to a percentage rental contract, the State of Illinois shall be entitled to a percent of all gross sales during the State Fair. The percentage rate shall be subject to a negotiated written contract between the concessionaire and the Department. The percentage rate in the contract shall be based on the following factors: cost of operation of the concession, profit margin, anticipated gross revenue of the concessionaire, previous experience, selling price, and other factors which could influence the negotiated rate. </w:t>
      </w:r>
    </w:p>
    <w:p w:rsidR="00C67832" w:rsidRDefault="00C67832" w:rsidP="00C67832">
      <w:pPr>
        <w:widowControl w:val="0"/>
        <w:autoSpaceDE w:val="0"/>
        <w:autoSpaceDN w:val="0"/>
        <w:adjustRightInd w:val="0"/>
      </w:pPr>
    </w:p>
    <w:p w:rsidR="00C67832" w:rsidRDefault="00C67832" w:rsidP="00C678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9400, effective June 12, 1994) </w:t>
      </w:r>
    </w:p>
    <w:sectPr w:rsidR="00C67832" w:rsidSect="00C67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832"/>
    <w:rsid w:val="001678D1"/>
    <w:rsid w:val="004F3DA3"/>
    <w:rsid w:val="006A7E0E"/>
    <w:rsid w:val="00C67832"/>
    <w:rsid w:val="00F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