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0AA" w:rsidRDefault="00A640AA" w:rsidP="00A640AA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A640AA" w:rsidRDefault="00A640AA" w:rsidP="00A640AA">
      <w:pPr>
        <w:widowControl w:val="0"/>
        <w:autoSpaceDE w:val="0"/>
        <w:autoSpaceDN w:val="0"/>
        <w:adjustRightInd w:val="0"/>
      </w:pPr>
      <w:r>
        <w:rPr>
          <w:b/>
          <w:bCs/>
        </w:rPr>
        <w:t>Section 259.350  Equations for Calculating Site-Specific Soil Cleanup Objectives</w:t>
      </w:r>
      <w:r>
        <w:t xml:space="preserve"> </w:t>
      </w:r>
    </w:p>
    <w:p w:rsidR="00A640AA" w:rsidRDefault="00A640AA" w:rsidP="00A640AA">
      <w:pPr>
        <w:widowControl w:val="0"/>
        <w:autoSpaceDE w:val="0"/>
        <w:autoSpaceDN w:val="0"/>
        <w:adjustRightInd w:val="0"/>
      </w:pP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Site-specific soil cleanup objectives </w:t>
      </w:r>
      <w:r w:rsidR="003F4B34">
        <w:t xml:space="preserve">for pesticides </w:t>
      </w:r>
      <w:r>
        <w:t xml:space="preserve">are determined by the following equation: </w:t>
      </w:r>
    </w:p>
    <w:p w:rsidR="00027CE0" w:rsidRDefault="00027CE0" w:rsidP="00A640AA">
      <w:pPr>
        <w:widowControl w:val="0"/>
        <w:autoSpaceDE w:val="0"/>
        <w:autoSpaceDN w:val="0"/>
        <w:adjustRightInd w:val="0"/>
        <w:ind w:left="1440" w:hanging="720"/>
      </w:pPr>
    </w:p>
    <w:p w:rsidR="00724E8F" w:rsidRDefault="002A5B1D" w:rsidP="00724E8F">
      <w:pPr>
        <w:widowControl w:val="0"/>
        <w:autoSpaceDE w:val="0"/>
        <w:autoSpaceDN w:val="0"/>
        <w:adjustRightInd w:val="0"/>
        <w:ind w:left="2160" w:firstLine="333"/>
      </w:pPr>
      <w:r w:rsidRPr="002A5B1D">
        <w:rPr>
          <w:position w:val="-32"/>
        </w:rPr>
        <w:object w:dxaOrig="412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6.25pt;height:38.25pt" o:ole="">
            <v:imagedata r:id="rId5" o:title=""/>
          </v:shape>
          <o:OLEObject Type="Embed" ProgID="Equation.3" ShapeID="_x0000_i1025" DrawAspect="Content" ObjectID="_1401803297" r:id="rId6"/>
        </w:object>
      </w:r>
    </w:p>
    <w:p w:rsidR="00A640AA" w:rsidRDefault="00A640AA" w:rsidP="00E82DE4">
      <w:pPr>
        <w:widowControl w:val="0"/>
        <w:autoSpaceDE w:val="0"/>
        <w:autoSpaceDN w:val="0"/>
        <w:adjustRightInd w:val="0"/>
        <w:ind w:left="1440"/>
      </w:pPr>
      <w:r>
        <w:t xml:space="preserve">Where: </w:t>
      </w:r>
    </w:p>
    <w:p w:rsidR="00A640AA" w:rsidRDefault="00A640AA" w:rsidP="00A640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1881" w:type="dxa"/>
        <w:tblLook w:val="0000" w:firstRow="0" w:lastRow="0" w:firstColumn="0" w:lastColumn="0" w:noHBand="0" w:noVBand="0"/>
      </w:tblPr>
      <w:tblGrid>
        <w:gridCol w:w="720"/>
        <w:gridCol w:w="360"/>
        <w:gridCol w:w="4491"/>
      </w:tblGrid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SCO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soil cleanup objective (mg/kg)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w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target soil leachate concentration (mg/L)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oc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organic carbon partition coefficient (L/kg)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oc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organic carbon content of soil (kg/kg)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Θ</w:t>
            </w:r>
            <w:r>
              <w:rPr>
                <w:vertAlign w:val="subscript"/>
              </w:rPr>
              <w:t>w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water-filled soil porosity (L</w:t>
            </w:r>
            <w:r>
              <w:rPr>
                <w:vertAlign w:val="subscript"/>
              </w:rPr>
              <w:t>water</w:t>
            </w:r>
            <w:r>
              <w:t>/L</w:t>
            </w:r>
            <w:r>
              <w:rPr>
                <w:vertAlign w:val="subscript"/>
              </w:rPr>
              <w:t>soil</w:t>
            </w:r>
            <w:r>
              <w:t>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Θ</w:t>
            </w:r>
            <w:r>
              <w:rPr>
                <w:vertAlign w:val="subscript"/>
              </w:rPr>
              <w:t>a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air-filled soil porosity (L</w:t>
            </w:r>
            <w:r>
              <w:rPr>
                <w:vertAlign w:val="subscript"/>
              </w:rPr>
              <w:t>air</w:t>
            </w:r>
            <w:r>
              <w:t>/L</w:t>
            </w:r>
            <w:r>
              <w:rPr>
                <w:vertAlign w:val="subscript"/>
              </w:rPr>
              <w:t>soil</w:t>
            </w:r>
            <w:r>
              <w:t>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</w:pPr>
            <w:r>
              <w:t>H'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Henry's law constant (dimensionless)</w:t>
            </w:r>
          </w:p>
        </w:tc>
      </w:tr>
      <w:tr w:rsidR="00E82DE4" w:rsidTr="00715C53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E82DE4" w:rsidRPr="00E82DE4" w:rsidRDefault="00E82DE4" w:rsidP="002A318D">
            <w:pPr>
              <w:widowControl w:val="0"/>
              <w:autoSpaceDE w:val="0"/>
              <w:autoSpaceDN w:val="0"/>
              <w:adjustRightInd w:val="0"/>
              <w:ind w:right="-108"/>
              <w:rPr>
                <w:vertAlign w:val="subscript"/>
              </w:rPr>
            </w:pPr>
            <w:r>
              <w:t>Ρ</w:t>
            </w:r>
            <w:r w:rsidRPr="002A5B1D">
              <w:rPr>
                <w:vertAlign w:val="subscript"/>
              </w:rPr>
              <w:t>b</w:t>
            </w:r>
          </w:p>
        </w:tc>
        <w:tc>
          <w:tcPr>
            <w:tcW w:w="360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-90" w:right="-90"/>
              <w:jc w:val="center"/>
            </w:pPr>
            <w:r>
              <w:t>=</w:t>
            </w:r>
          </w:p>
        </w:tc>
        <w:tc>
          <w:tcPr>
            <w:tcW w:w="4491" w:type="dxa"/>
          </w:tcPr>
          <w:p w:rsidR="00E82DE4" w:rsidRDefault="00E82DE4" w:rsidP="002A318D">
            <w:pPr>
              <w:widowControl w:val="0"/>
              <w:autoSpaceDE w:val="0"/>
              <w:autoSpaceDN w:val="0"/>
              <w:adjustRightInd w:val="0"/>
              <w:ind w:left="90"/>
            </w:pPr>
            <w:r>
              <w:t>dry soil bulk density (kg/L)</w:t>
            </w:r>
          </w:p>
        </w:tc>
      </w:tr>
    </w:tbl>
    <w:p w:rsidR="00E82DE4" w:rsidRDefault="00E82DE4" w:rsidP="00A640AA">
      <w:pPr>
        <w:widowControl w:val="0"/>
        <w:autoSpaceDE w:val="0"/>
        <w:autoSpaceDN w:val="0"/>
        <w:adjustRightInd w:val="0"/>
      </w:pPr>
    </w:p>
    <w:p w:rsidR="00A640AA" w:rsidRDefault="00A640AA" w:rsidP="0042644D">
      <w:pPr>
        <w:widowControl w:val="0"/>
        <w:autoSpaceDE w:val="0"/>
        <w:autoSpaceDN w:val="0"/>
        <w:adjustRightInd w:val="0"/>
        <w:ind w:left="1440"/>
      </w:pPr>
      <w:r>
        <w:t xml:space="preserve">References: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p w:rsidR="00A640AA" w:rsidRDefault="00A640AA" w:rsidP="00E82DE4">
      <w:pPr>
        <w:widowControl w:val="0"/>
        <w:autoSpaceDE w:val="0"/>
        <w:autoSpaceDN w:val="0"/>
        <w:adjustRightInd w:val="0"/>
        <w:ind w:left="2166"/>
      </w:pPr>
      <w:r>
        <w:t xml:space="preserve">"Soil Screening Guidance: </w:t>
      </w:r>
      <w:r w:rsidR="003F4B34">
        <w:t xml:space="preserve"> </w:t>
      </w:r>
      <w:r>
        <w:t xml:space="preserve">User's Guide", p. 29, eq. 10. </w:t>
      </w:r>
    </w:p>
    <w:p w:rsidR="00E82DE4" w:rsidRDefault="00E82DE4" w:rsidP="00E82DE4">
      <w:pPr>
        <w:widowControl w:val="0"/>
        <w:autoSpaceDE w:val="0"/>
        <w:autoSpaceDN w:val="0"/>
        <w:adjustRightInd w:val="0"/>
        <w:ind w:left="2166"/>
      </w:pPr>
    </w:p>
    <w:p w:rsidR="00A640AA" w:rsidRDefault="00A640AA" w:rsidP="00E82DE4">
      <w:pPr>
        <w:widowControl w:val="0"/>
        <w:autoSpaceDE w:val="0"/>
        <w:autoSpaceDN w:val="0"/>
        <w:adjustRightInd w:val="0"/>
        <w:ind w:left="2166"/>
      </w:pPr>
      <w:r>
        <w:t>"Soil Screening Guidance:</w:t>
      </w:r>
      <w:r w:rsidR="003F4B34">
        <w:t xml:space="preserve"> </w:t>
      </w:r>
      <w:r>
        <w:t xml:space="preserve"> Technical Background Document", p. 37, eq. 24.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p w:rsidR="00A640AA" w:rsidRDefault="00D44D0E" w:rsidP="00D44D0E">
      <w:pPr>
        <w:widowControl w:val="0"/>
        <w:autoSpaceDE w:val="0"/>
        <w:autoSpaceDN w:val="0"/>
        <w:adjustRightInd w:val="0"/>
        <w:ind w:left="2160" w:hanging="720"/>
      </w:pPr>
      <w:r>
        <w:t>1</w:t>
      </w:r>
      <w:r w:rsidR="00A640AA">
        <w:t>)</w:t>
      </w:r>
      <w:r w:rsidR="00A640AA">
        <w:tab/>
        <w:t xml:space="preserve">The target soil leachate concentration can be determined by the following equation: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p w:rsidR="00350DA9" w:rsidRDefault="00350DA9" w:rsidP="00350DA9">
      <w:pPr>
        <w:widowControl w:val="0"/>
        <w:autoSpaceDE w:val="0"/>
        <w:autoSpaceDN w:val="0"/>
        <w:adjustRightInd w:val="0"/>
        <w:ind w:left="1440" w:firstLine="2367"/>
      </w:pPr>
      <w:r w:rsidRPr="00350DA9">
        <w:rPr>
          <w:position w:val="-14"/>
        </w:rPr>
        <w:object w:dxaOrig="1740" w:dyaOrig="380">
          <v:shape id="_x0000_i1026" type="#_x0000_t75" style="width:87pt;height:18.75pt" o:ole="">
            <v:imagedata r:id="rId7" o:title=""/>
          </v:shape>
          <o:OLEObject Type="Embed" ProgID="Equation.3" ShapeID="_x0000_i1026" DrawAspect="Content" ObjectID="_1401803298" r:id="rId8"/>
        </w:object>
      </w:r>
    </w:p>
    <w:p w:rsidR="0042644D" w:rsidRDefault="0042644D" w:rsidP="00A640AA">
      <w:pPr>
        <w:widowControl w:val="0"/>
        <w:autoSpaceDE w:val="0"/>
        <w:autoSpaceDN w:val="0"/>
        <w:adjustRightInd w:val="0"/>
        <w:ind w:left="1440" w:hanging="720"/>
      </w:pPr>
    </w:p>
    <w:p w:rsidR="00A640AA" w:rsidRDefault="00A640AA" w:rsidP="00715C53">
      <w:pPr>
        <w:widowControl w:val="0"/>
        <w:autoSpaceDE w:val="0"/>
        <w:autoSpaceDN w:val="0"/>
        <w:adjustRightInd w:val="0"/>
        <w:ind w:left="2142"/>
      </w:pPr>
      <w:r>
        <w:t xml:space="preserve">Where: </w:t>
      </w:r>
    </w:p>
    <w:p w:rsidR="00A640AA" w:rsidRDefault="00A640AA" w:rsidP="00A640AA">
      <w:pPr>
        <w:widowControl w:val="0"/>
        <w:autoSpaceDE w:val="0"/>
        <w:autoSpaceDN w:val="0"/>
        <w:adjustRightInd w:val="0"/>
      </w:pPr>
    </w:p>
    <w:tbl>
      <w:tblPr>
        <w:tblW w:w="0" w:type="auto"/>
        <w:tblInd w:w="2538" w:type="dxa"/>
        <w:tblLook w:val="0000" w:firstRow="0" w:lastRow="0" w:firstColumn="0" w:lastColumn="0" w:noHBand="0" w:noVBand="0"/>
      </w:tblPr>
      <w:tblGrid>
        <w:gridCol w:w="901"/>
        <w:gridCol w:w="243"/>
        <w:gridCol w:w="4888"/>
      </w:tblGrid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42644D" w:rsidRPr="00E82DE4" w:rsidRDefault="0042644D" w:rsidP="00F670E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C</w:t>
            </w:r>
            <w:r>
              <w:rPr>
                <w:vertAlign w:val="subscript"/>
              </w:rPr>
              <w:t>w</w:t>
            </w:r>
          </w:p>
        </w:tc>
        <w:tc>
          <w:tcPr>
            <w:tcW w:w="243" w:type="dxa"/>
          </w:tcPr>
          <w:p w:rsidR="0042644D" w:rsidRDefault="0042644D" w:rsidP="002A318D">
            <w:pPr>
              <w:widowControl w:val="0"/>
              <w:autoSpaceDE w:val="0"/>
              <w:autoSpaceDN w:val="0"/>
              <w:adjustRightInd w:val="0"/>
              <w:ind w:left="-113"/>
              <w:jc w:val="center"/>
            </w:pPr>
            <w:r>
              <w:t>=</w:t>
            </w:r>
          </w:p>
        </w:tc>
        <w:tc>
          <w:tcPr>
            <w:tcW w:w="488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target soil leachate concentration (mg/L)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42644D" w:rsidRPr="00E82DE4" w:rsidRDefault="0042644D" w:rsidP="00F670E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DF</w:t>
            </w:r>
          </w:p>
        </w:tc>
        <w:tc>
          <w:tcPr>
            <w:tcW w:w="243" w:type="dxa"/>
          </w:tcPr>
          <w:p w:rsidR="0042644D" w:rsidRDefault="0042644D" w:rsidP="002A318D">
            <w:pPr>
              <w:widowControl w:val="0"/>
              <w:autoSpaceDE w:val="0"/>
              <w:autoSpaceDN w:val="0"/>
              <w:adjustRightInd w:val="0"/>
              <w:ind w:left="-113"/>
              <w:jc w:val="center"/>
            </w:pPr>
            <w:r>
              <w:t>=</w:t>
            </w:r>
          </w:p>
        </w:tc>
        <w:tc>
          <w:tcPr>
            <w:tcW w:w="488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groundwater dilution factor (d</w:t>
            </w:r>
            <w:r w:rsidR="009E1CA5">
              <w:t>i</w:t>
            </w:r>
            <w:r>
              <w:t>m</w:t>
            </w:r>
            <w:r w:rsidR="009E1CA5">
              <w:t>e</w:t>
            </w:r>
            <w:r>
              <w:t>nsionless)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901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GW</w:t>
            </w:r>
            <w:r>
              <w:rPr>
                <w:vertAlign w:val="subscript"/>
              </w:rPr>
              <w:t>obj</w:t>
            </w:r>
          </w:p>
        </w:tc>
        <w:tc>
          <w:tcPr>
            <w:tcW w:w="243" w:type="dxa"/>
          </w:tcPr>
          <w:p w:rsidR="0042644D" w:rsidRDefault="0042644D" w:rsidP="002A318D">
            <w:pPr>
              <w:widowControl w:val="0"/>
              <w:autoSpaceDE w:val="0"/>
              <w:autoSpaceDN w:val="0"/>
              <w:adjustRightInd w:val="0"/>
              <w:ind w:left="-113"/>
              <w:jc w:val="center"/>
            </w:pPr>
            <w:r>
              <w:t>=</w:t>
            </w:r>
          </w:p>
        </w:tc>
        <w:tc>
          <w:tcPr>
            <w:tcW w:w="488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groundwater cleanup objecti</w:t>
            </w:r>
            <w:r w:rsidR="009E1CA5">
              <w:t>ve</w:t>
            </w:r>
            <w:r>
              <w:t xml:space="preserve"> (mg/L)</w:t>
            </w:r>
          </w:p>
        </w:tc>
      </w:tr>
    </w:tbl>
    <w:p w:rsidR="0042644D" w:rsidRDefault="0042644D" w:rsidP="0042644D">
      <w:pPr>
        <w:widowControl w:val="0"/>
        <w:autoSpaceDE w:val="0"/>
        <w:autoSpaceDN w:val="0"/>
        <w:adjustRightInd w:val="0"/>
      </w:pPr>
    </w:p>
    <w:p w:rsidR="00A640AA" w:rsidRDefault="00D44D0E" w:rsidP="00D44D0E">
      <w:pPr>
        <w:widowControl w:val="0"/>
        <w:autoSpaceDE w:val="0"/>
        <w:autoSpaceDN w:val="0"/>
        <w:adjustRightInd w:val="0"/>
        <w:ind w:left="741" w:firstLine="699"/>
      </w:pPr>
      <w:r>
        <w:t>2</w:t>
      </w:r>
      <w:r w:rsidR="00A640AA">
        <w:t>)</w:t>
      </w:r>
      <w:r w:rsidR="00A640AA">
        <w:tab/>
        <w:t xml:space="preserve">The dilution factor can be determined by the following equation: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p w:rsidR="00350DA9" w:rsidRDefault="00350DA9" w:rsidP="00350DA9">
      <w:pPr>
        <w:widowControl w:val="0"/>
        <w:autoSpaceDE w:val="0"/>
        <w:autoSpaceDN w:val="0"/>
        <w:adjustRightInd w:val="0"/>
        <w:ind w:left="1440" w:firstLine="2160"/>
      </w:pPr>
      <w:r w:rsidRPr="00350DA9">
        <w:rPr>
          <w:position w:val="-24"/>
        </w:rPr>
        <w:object w:dxaOrig="2260" w:dyaOrig="620">
          <v:shape id="_x0000_i1027" type="#_x0000_t75" style="width:113.25pt;height:30.75pt" o:ole="">
            <v:imagedata r:id="rId9" o:title=""/>
          </v:shape>
          <o:OLEObject Type="Embed" ProgID="Equation.3" ShapeID="_x0000_i1027" DrawAspect="Content" ObjectID="_1401803299" r:id="rId10"/>
        </w:object>
      </w:r>
    </w:p>
    <w:p w:rsidR="0042644D" w:rsidRDefault="0042644D" w:rsidP="00A640AA">
      <w:pPr>
        <w:widowControl w:val="0"/>
        <w:autoSpaceDE w:val="0"/>
        <w:autoSpaceDN w:val="0"/>
        <w:adjustRightInd w:val="0"/>
        <w:ind w:left="1440" w:hanging="720"/>
      </w:pPr>
    </w:p>
    <w:p w:rsidR="00A640AA" w:rsidRDefault="00A640AA" w:rsidP="00715C53">
      <w:pPr>
        <w:widowControl w:val="0"/>
        <w:autoSpaceDE w:val="0"/>
        <w:autoSpaceDN w:val="0"/>
        <w:adjustRightInd w:val="0"/>
        <w:ind w:left="2142"/>
      </w:pPr>
      <w:r>
        <w:t xml:space="preserve">Where: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7038" w:type="dxa"/>
        <w:tblInd w:w="2538" w:type="dxa"/>
        <w:tblLook w:val="0000" w:firstRow="0" w:lastRow="0" w:firstColumn="0" w:lastColumn="0" w:noHBand="0" w:noVBand="0"/>
      </w:tblPr>
      <w:tblGrid>
        <w:gridCol w:w="523"/>
        <w:gridCol w:w="287"/>
        <w:gridCol w:w="6228"/>
      </w:tblGrid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 w:rsidRPr="0042644D">
              <w:t>DF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groundwater dilution factor (unitless)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K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aquifer hydraulic conductivity (m/yr)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i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hydraulic gradient (m/m)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d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mixing zone depth (m)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R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Pr="00E82DE4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groundwater recharge rate (m/yr)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L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length of contaminated soil parallel to groundwater flow (m)</w:t>
            </w:r>
          </w:p>
        </w:tc>
      </w:tr>
      <w:tr w:rsidR="0042644D" w:rsidTr="00715C53">
        <w:tblPrEx>
          <w:tblCellMar>
            <w:top w:w="0" w:type="dxa"/>
            <w:bottom w:w="0" w:type="dxa"/>
          </w:tblCellMar>
        </w:tblPrEx>
        <w:tc>
          <w:tcPr>
            <w:tcW w:w="523" w:type="dxa"/>
          </w:tcPr>
          <w:p w:rsidR="0042644D" w:rsidRP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W</w:t>
            </w:r>
          </w:p>
        </w:tc>
        <w:tc>
          <w:tcPr>
            <w:tcW w:w="287" w:type="dxa"/>
          </w:tcPr>
          <w:p w:rsidR="0042644D" w:rsidRDefault="0042644D" w:rsidP="00847C7F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6228" w:type="dxa"/>
          </w:tcPr>
          <w:p w:rsidR="0042644D" w:rsidRDefault="0042644D" w:rsidP="00F670E2">
            <w:pPr>
              <w:widowControl w:val="0"/>
              <w:autoSpaceDE w:val="0"/>
              <w:autoSpaceDN w:val="0"/>
              <w:adjustRightInd w:val="0"/>
            </w:pPr>
            <w:r>
              <w:t>width of contaminated soil perpendicular to groundwater flow (m)</w:t>
            </w:r>
          </w:p>
        </w:tc>
      </w:tr>
    </w:tbl>
    <w:p w:rsidR="00847C7F" w:rsidRDefault="00847C7F" w:rsidP="00A640AA">
      <w:pPr>
        <w:widowControl w:val="0"/>
        <w:autoSpaceDE w:val="0"/>
        <w:autoSpaceDN w:val="0"/>
        <w:adjustRightInd w:val="0"/>
        <w:ind w:left="1440" w:hanging="720"/>
      </w:pPr>
    </w:p>
    <w:p w:rsidR="00D44D0E" w:rsidRPr="00D44D0E" w:rsidRDefault="00D44D0E" w:rsidP="00D44D0E">
      <w:pPr>
        <w:ind w:left="1440" w:hanging="720"/>
      </w:pPr>
      <w:r w:rsidRPr="00D44D0E">
        <w:t>b)</w:t>
      </w:r>
      <w:r>
        <w:tab/>
      </w:r>
      <w:r w:rsidRPr="00D44D0E">
        <w:t>Site-specific soil cleanup objectives for nitrate as nitrogen can be determined by the following equation:</w:t>
      </w:r>
    </w:p>
    <w:p w:rsidR="00D44D0E" w:rsidRDefault="00D44D0E" w:rsidP="00A640AA">
      <w:pPr>
        <w:widowControl w:val="0"/>
        <w:autoSpaceDE w:val="0"/>
        <w:autoSpaceDN w:val="0"/>
        <w:adjustRightInd w:val="0"/>
        <w:ind w:left="1440" w:hanging="720"/>
      </w:pPr>
    </w:p>
    <w:p w:rsidR="00D44D0E" w:rsidRDefault="00851F65" w:rsidP="005349C3">
      <w:pPr>
        <w:widowControl w:val="0"/>
        <w:autoSpaceDE w:val="0"/>
        <w:autoSpaceDN w:val="0"/>
        <w:adjustRightInd w:val="0"/>
        <w:ind w:left="1080"/>
        <w:jc w:val="center"/>
      </w:pPr>
      <w:r w:rsidRPr="005349C3">
        <w:rPr>
          <w:position w:val="-12"/>
        </w:rPr>
        <w:object w:dxaOrig="3879" w:dyaOrig="360">
          <v:shape id="_x0000_i1028" type="#_x0000_t75" style="width:194.25pt;height:18pt" o:ole="">
            <v:imagedata r:id="rId11" o:title=""/>
          </v:shape>
          <o:OLEObject Type="Embed" ProgID="Equation.3" ShapeID="_x0000_i1028" DrawAspect="Content" ObjectID="_1401803300" r:id="rId12"/>
        </w:object>
      </w:r>
    </w:p>
    <w:p w:rsidR="002A5B1D" w:rsidRDefault="002A5B1D" w:rsidP="005349C3">
      <w:pPr>
        <w:ind w:left="1425"/>
      </w:pPr>
    </w:p>
    <w:p w:rsidR="00B11B88" w:rsidRPr="005349C3" w:rsidRDefault="005349C3" w:rsidP="005349C3">
      <w:pPr>
        <w:ind w:left="1425"/>
      </w:pPr>
      <w:r>
        <w:t>Where:</w:t>
      </w:r>
    </w:p>
    <w:p w:rsidR="005349C3" w:rsidRDefault="005349C3" w:rsidP="00A640A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5461" w:type="dxa"/>
        <w:tblInd w:w="1926" w:type="dxa"/>
        <w:tblLook w:val="0000" w:firstRow="0" w:lastRow="0" w:firstColumn="0" w:lastColumn="0" w:noHBand="0" w:noVBand="0"/>
      </w:tblPr>
      <w:tblGrid>
        <w:gridCol w:w="576"/>
        <w:gridCol w:w="360"/>
        <w:gridCol w:w="4525"/>
      </w:tblGrid>
      <w:tr w:rsidR="005349C3" w:rsidTr="00715C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49C3" w:rsidRPr="0042644D" w:rsidRDefault="005349C3" w:rsidP="00715C53">
            <w:pPr>
              <w:widowControl w:val="0"/>
              <w:tabs>
                <w:tab w:val="left" w:pos="12039"/>
              </w:tabs>
              <w:autoSpaceDE w:val="0"/>
              <w:autoSpaceDN w:val="0"/>
              <w:adjustRightInd w:val="0"/>
              <w:ind w:left="-99" w:right="-117"/>
            </w:pPr>
            <w:r>
              <w:t>L</w:t>
            </w:r>
          </w:p>
        </w:tc>
        <w:tc>
          <w:tcPr>
            <w:tcW w:w="360" w:type="dxa"/>
          </w:tcPr>
          <w:p w:rsidR="005349C3" w:rsidRDefault="005349C3" w:rsidP="00851F65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4525" w:type="dxa"/>
          </w:tcPr>
          <w:p w:rsidR="005349C3" w:rsidRDefault="005349C3" w:rsidP="00851F65">
            <w:pPr>
              <w:widowControl w:val="0"/>
              <w:autoSpaceDE w:val="0"/>
              <w:autoSpaceDN w:val="0"/>
              <w:adjustRightInd w:val="0"/>
            </w:pPr>
            <w:r>
              <w:t>Liter</w:t>
            </w:r>
          </w:p>
        </w:tc>
      </w:tr>
      <w:tr w:rsidR="005349C3" w:rsidTr="00715C53">
        <w:tblPrEx>
          <w:tblCellMar>
            <w:top w:w="0" w:type="dxa"/>
            <w:bottom w:w="0" w:type="dxa"/>
          </w:tblCellMar>
        </w:tblPrEx>
        <w:tc>
          <w:tcPr>
            <w:tcW w:w="576" w:type="dxa"/>
          </w:tcPr>
          <w:p w:rsidR="005349C3" w:rsidRPr="0042644D" w:rsidRDefault="005349C3" w:rsidP="00715C53">
            <w:pPr>
              <w:widowControl w:val="0"/>
              <w:tabs>
                <w:tab w:val="left" w:pos="12039"/>
              </w:tabs>
              <w:autoSpaceDE w:val="0"/>
              <w:autoSpaceDN w:val="0"/>
              <w:adjustRightInd w:val="0"/>
              <w:ind w:left="-99" w:right="-117"/>
            </w:pPr>
            <w:r>
              <w:t>C</w:t>
            </w:r>
            <w:r w:rsidRPr="005349C3">
              <w:rPr>
                <w:vertAlign w:val="subscript"/>
              </w:rPr>
              <w:t>w</w:t>
            </w:r>
          </w:p>
        </w:tc>
        <w:tc>
          <w:tcPr>
            <w:tcW w:w="360" w:type="dxa"/>
          </w:tcPr>
          <w:p w:rsidR="005349C3" w:rsidRDefault="005349C3" w:rsidP="00851F65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4525" w:type="dxa"/>
          </w:tcPr>
          <w:p w:rsidR="005349C3" w:rsidRDefault="005349C3" w:rsidP="00851F65">
            <w:pPr>
              <w:widowControl w:val="0"/>
              <w:autoSpaceDE w:val="0"/>
              <w:autoSpaceDN w:val="0"/>
              <w:adjustRightInd w:val="0"/>
            </w:pPr>
            <w:r>
              <w:t>Target soil leachate concentration (mg/L)</w:t>
            </w:r>
          </w:p>
        </w:tc>
      </w:tr>
    </w:tbl>
    <w:p w:rsidR="00B11B88" w:rsidRDefault="00B11B88" w:rsidP="00A640AA">
      <w:pPr>
        <w:widowControl w:val="0"/>
        <w:autoSpaceDE w:val="0"/>
        <w:autoSpaceDN w:val="0"/>
        <w:adjustRightInd w:val="0"/>
        <w:ind w:left="1440" w:hanging="720"/>
      </w:pPr>
    </w:p>
    <w:p w:rsidR="00D44D0E" w:rsidRDefault="00851F65" w:rsidP="00A640AA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>Site-specific soil cleanup objectives for ammonium can be determined by the following empirical equation:</w:t>
      </w:r>
    </w:p>
    <w:p w:rsidR="00851F65" w:rsidRDefault="00851F65" w:rsidP="00A640AA">
      <w:pPr>
        <w:widowControl w:val="0"/>
        <w:autoSpaceDE w:val="0"/>
        <w:autoSpaceDN w:val="0"/>
        <w:adjustRightInd w:val="0"/>
        <w:ind w:left="1440" w:hanging="720"/>
      </w:pPr>
    </w:p>
    <w:p w:rsidR="00851F65" w:rsidRDefault="00851F65" w:rsidP="00851F65">
      <w:pPr>
        <w:widowControl w:val="0"/>
        <w:autoSpaceDE w:val="0"/>
        <w:autoSpaceDN w:val="0"/>
        <w:adjustRightInd w:val="0"/>
        <w:ind w:left="1440" w:hanging="720"/>
        <w:jc w:val="center"/>
      </w:pPr>
      <w:r w:rsidRPr="00851F65">
        <w:rPr>
          <w:position w:val="-10"/>
        </w:rPr>
        <w:object w:dxaOrig="5040" w:dyaOrig="380">
          <v:shape id="_x0000_i1029" type="#_x0000_t75" style="width:252pt;height:18.75pt" o:ole="">
            <v:imagedata r:id="rId13" o:title=""/>
          </v:shape>
          <o:OLEObject Type="Embed" ProgID="Equation.3" ShapeID="_x0000_i1029" DrawAspect="Content" ObjectID="_1401803301" r:id="rId14"/>
        </w:object>
      </w:r>
    </w:p>
    <w:p w:rsidR="00D44D0E" w:rsidRDefault="00D44D0E" w:rsidP="00A640AA">
      <w:pPr>
        <w:widowControl w:val="0"/>
        <w:autoSpaceDE w:val="0"/>
        <w:autoSpaceDN w:val="0"/>
        <w:adjustRightInd w:val="0"/>
        <w:ind w:left="1440" w:hanging="720"/>
      </w:pPr>
    </w:p>
    <w:p w:rsidR="00851F65" w:rsidRPr="005349C3" w:rsidRDefault="00851F65" w:rsidP="00851F65">
      <w:pPr>
        <w:ind w:left="1425"/>
      </w:pPr>
      <w:r>
        <w:t>Where:</w:t>
      </w:r>
    </w:p>
    <w:p w:rsidR="00851F65" w:rsidRDefault="00851F65" w:rsidP="00851F65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4972" w:type="dxa"/>
        <w:tblInd w:w="1818" w:type="dxa"/>
        <w:tblLook w:val="0000" w:firstRow="0" w:lastRow="0" w:firstColumn="0" w:lastColumn="0" w:noHBand="0" w:noVBand="0"/>
      </w:tblPr>
      <w:tblGrid>
        <w:gridCol w:w="684"/>
        <w:gridCol w:w="360"/>
        <w:gridCol w:w="3928"/>
      </w:tblGrid>
      <w:tr w:rsidR="00851F65" w:rsidTr="00715C53">
        <w:tblPrEx>
          <w:tblCellMar>
            <w:top w:w="0" w:type="dxa"/>
            <w:bottom w:w="0" w:type="dxa"/>
          </w:tblCellMar>
        </w:tblPrEx>
        <w:tc>
          <w:tcPr>
            <w:tcW w:w="684" w:type="dxa"/>
          </w:tcPr>
          <w:p w:rsidR="00851F65" w:rsidRPr="0042644D" w:rsidRDefault="00851F65" w:rsidP="00715C53">
            <w:pPr>
              <w:widowControl w:val="0"/>
              <w:autoSpaceDE w:val="0"/>
              <w:autoSpaceDN w:val="0"/>
              <w:adjustRightInd w:val="0"/>
              <w:ind w:left="-90" w:right="-99"/>
            </w:pPr>
            <w:r>
              <w:t>CEC</w:t>
            </w:r>
          </w:p>
        </w:tc>
        <w:tc>
          <w:tcPr>
            <w:tcW w:w="360" w:type="dxa"/>
          </w:tcPr>
          <w:p w:rsidR="00851F65" w:rsidRDefault="00851F65" w:rsidP="00851F65">
            <w:pPr>
              <w:widowControl w:val="0"/>
              <w:autoSpaceDE w:val="0"/>
              <w:autoSpaceDN w:val="0"/>
              <w:adjustRightInd w:val="0"/>
              <w:ind w:left="-117"/>
              <w:jc w:val="center"/>
            </w:pPr>
            <w:r>
              <w:t>=</w:t>
            </w:r>
          </w:p>
        </w:tc>
        <w:tc>
          <w:tcPr>
            <w:tcW w:w="3928" w:type="dxa"/>
          </w:tcPr>
          <w:p w:rsidR="00851F65" w:rsidRDefault="00851F65" w:rsidP="00715C53">
            <w:pPr>
              <w:widowControl w:val="0"/>
              <w:autoSpaceDE w:val="0"/>
              <w:autoSpaceDN w:val="0"/>
              <w:adjustRightInd w:val="0"/>
              <w:ind w:left="-54"/>
              <w:jc w:val="both"/>
            </w:pPr>
            <w:r>
              <w:t>cation exchange capacity (meq/100g)</w:t>
            </w:r>
          </w:p>
        </w:tc>
      </w:tr>
    </w:tbl>
    <w:p w:rsidR="00851F65" w:rsidRDefault="00851F65" w:rsidP="00A640AA">
      <w:pPr>
        <w:widowControl w:val="0"/>
        <w:autoSpaceDE w:val="0"/>
        <w:autoSpaceDN w:val="0"/>
        <w:adjustRightInd w:val="0"/>
        <w:ind w:left="1440" w:hanging="720"/>
      </w:pPr>
    </w:p>
    <w:p w:rsidR="009E1CA5" w:rsidRDefault="00851F65" w:rsidP="009E1CA5">
      <w:pPr>
        <w:ind w:left="1440"/>
      </w:pPr>
      <w:r w:rsidRPr="00AB4C74">
        <w:t xml:space="preserve">Reference:  </w:t>
      </w:r>
    </w:p>
    <w:p w:rsidR="002A5B1D" w:rsidRDefault="002A5B1D" w:rsidP="009E1CA5">
      <w:pPr>
        <w:ind w:left="1440"/>
      </w:pPr>
    </w:p>
    <w:p w:rsidR="00851F65" w:rsidRPr="00AB4C74" w:rsidRDefault="00851F65" w:rsidP="009E1CA5">
      <w:pPr>
        <w:ind w:left="1440"/>
      </w:pPr>
      <w:r w:rsidRPr="00AB4C74">
        <w:t xml:space="preserve">Potential Soil Cleanup Objectives for Nitrogen-Containing Fertilizers at Agrichemical </w:t>
      </w:r>
      <w:r w:rsidR="009E1CA5">
        <w:t>F</w:t>
      </w:r>
      <w:r w:rsidRPr="00AB4C74">
        <w:t>acilities, Soil and Sediment Contamination.</w:t>
      </w:r>
    </w:p>
    <w:p w:rsidR="00212483" w:rsidRDefault="00212483" w:rsidP="00A640AA">
      <w:pPr>
        <w:widowControl w:val="0"/>
        <w:autoSpaceDE w:val="0"/>
        <w:autoSpaceDN w:val="0"/>
        <w:adjustRightInd w:val="0"/>
        <w:ind w:left="1440" w:hanging="720"/>
      </w:pP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The default values for the equations in subsections (a) and (b) of this Section are: </w:t>
      </w:r>
    </w:p>
    <w:p w:rsidR="00A640AA" w:rsidRDefault="00A640AA" w:rsidP="00A640AA">
      <w:pPr>
        <w:widowControl w:val="0"/>
        <w:autoSpaceDE w:val="0"/>
        <w:autoSpaceDN w:val="0"/>
        <w:adjustRightInd w:val="0"/>
        <w:ind w:left="1440" w:hanging="720"/>
      </w:pPr>
    </w:p>
    <w:tbl>
      <w:tblPr>
        <w:tblW w:w="0" w:type="auto"/>
        <w:tblInd w:w="1548" w:type="dxa"/>
        <w:tblLook w:val="0000" w:firstRow="0" w:lastRow="0" w:firstColumn="0" w:lastColumn="0" w:noHBand="0" w:noVBand="0"/>
      </w:tblPr>
      <w:tblGrid>
        <w:gridCol w:w="1282"/>
        <w:gridCol w:w="242"/>
        <w:gridCol w:w="3078"/>
        <w:gridCol w:w="236"/>
        <w:gridCol w:w="3190"/>
      </w:tblGrid>
      <w:tr w:rsidR="00847C7F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282" w:type="dxa"/>
            <w:tcBorders>
              <w:bottom w:val="single" w:sz="4" w:space="0" w:color="auto"/>
            </w:tcBorders>
          </w:tcPr>
          <w:p w:rsidR="00847C7F" w:rsidRDefault="00847C7F" w:rsidP="0084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Parameter</w:t>
            </w:r>
          </w:p>
        </w:tc>
        <w:tc>
          <w:tcPr>
            <w:tcW w:w="242" w:type="dxa"/>
          </w:tcPr>
          <w:p w:rsidR="00847C7F" w:rsidRDefault="00847C7F" w:rsidP="00847C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847C7F" w:rsidRDefault="00847C7F" w:rsidP="0084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Description</w:t>
            </w:r>
          </w:p>
        </w:tc>
        <w:tc>
          <w:tcPr>
            <w:tcW w:w="236" w:type="dxa"/>
          </w:tcPr>
          <w:p w:rsidR="00847C7F" w:rsidRDefault="00847C7F" w:rsidP="00847C7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847C7F" w:rsidRDefault="00847C7F" w:rsidP="00847C7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Default Value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282" w:type="dxa"/>
            <w:tcBorders>
              <w:top w:val="single" w:sz="4" w:space="0" w:color="auto"/>
            </w:tcBorders>
            <w:vAlign w:val="center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DF</w:t>
            </w:r>
          </w:p>
        </w:tc>
        <w:tc>
          <w:tcPr>
            <w:tcW w:w="242" w:type="dxa"/>
            <w:vAlign w:val="center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  <w:tcBorders>
              <w:top w:val="single" w:sz="4" w:space="0" w:color="auto"/>
            </w:tcBorders>
            <w:vAlign w:val="center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Groundwater dilution factor</w:t>
            </w:r>
          </w:p>
        </w:tc>
        <w:tc>
          <w:tcPr>
            <w:tcW w:w="236" w:type="dxa"/>
            <w:vAlign w:val="center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tcBorders>
              <w:top w:val="single" w:sz="4" w:space="0" w:color="auto"/>
            </w:tcBorders>
            <w:vAlign w:val="center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30 (dimensionless)</w:t>
            </w:r>
          </w:p>
        </w:tc>
      </w:tr>
      <w:tr w:rsidR="00847C7F" w:rsidTr="00092D86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1282" w:type="dxa"/>
          </w:tcPr>
          <w:p w:rsidR="00847C7F" w:rsidRPr="00847C7F" w:rsidRDefault="00847C7F" w:rsidP="00A640A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f</w:t>
            </w:r>
            <w:r>
              <w:rPr>
                <w:vertAlign w:val="subscript"/>
              </w:rPr>
              <w:t>oc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9E1CA5" w:rsidP="00A640AA">
            <w:pPr>
              <w:widowControl w:val="0"/>
              <w:autoSpaceDE w:val="0"/>
              <w:autoSpaceDN w:val="0"/>
              <w:adjustRightInd w:val="0"/>
            </w:pPr>
            <w:r>
              <w:t>O</w:t>
            </w:r>
            <w:r w:rsidR="00847C7F">
              <w:t>rganic carbon content of soil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0.008 kg/kg (0.8%) surface or 0.002 kg/kg (0.2%</w:t>
            </w:r>
            <w:r w:rsidR="002A318D">
              <w:t>)</w:t>
            </w:r>
            <w:r>
              <w:t xml:space="preserve"> subsurface 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128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Θ</w:t>
            </w:r>
            <w:r>
              <w:rPr>
                <w:vertAlign w:val="subscript"/>
              </w:rPr>
              <w:t>a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Air-filled soil porosity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Pr="00847C7F" w:rsidRDefault="00847C7F" w:rsidP="00A640A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0.2 (20%) L</w:t>
            </w:r>
            <w:r>
              <w:rPr>
                <w:vertAlign w:val="subscript"/>
              </w:rPr>
              <w:t>air</w:t>
            </w:r>
            <w:r>
              <w:t>/L</w:t>
            </w:r>
            <w:r>
              <w:rPr>
                <w:vertAlign w:val="subscript"/>
              </w:rPr>
              <w:t>soil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8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Θ</w:t>
            </w:r>
            <w:r>
              <w:rPr>
                <w:vertAlign w:val="subscript"/>
              </w:rPr>
              <w:t>w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Water-filled soil porosity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Pr="00847C7F" w:rsidRDefault="00847C7F" w:rsidP="00F670E2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0.2 (20%) L</w:t>
            </w:r>
            <w:r>
              <w:rPr>
                <w:vertAlign w:val="subscript"/>
              </w:rPr>
              <w:t>water</w:t>
            </w:r>
            <w:r>
              <w:t>/L</w:t>
            </w:r>
            <w:r>
              <w:rPr>
                <w:vertAlign w:val="subscript"/>
              </w:rPr>
              <w:t>soil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1282" w:type="dxa"/>
          </w:tcPr>
          <w:p w:rsidR="00847C7F" w:rsidRDefault="00847C7F" w:rsidP="00296DBE">
            <w:pPr>
              <w:widowControl w:val="0"/>
              <w:tabs>
                <w:tab w:val="left" w:pos="1473"/>
              </w:tabs>
              <w:autoSpaceDE w:val="0"/>
              <w:autoSpaceDN w:val="0"/>
              <w:adjustRightInd w:val="0"/>
            </w:pPr>
            <w:r>
              <w:lastRenderedPageBreak/>
              <w:t>Ρ</w:t>
            </w:r>
            <w:r>
              <w:rPr>
                <w:vertAlign w:val="subscript"/>
              </w:rPr>
              <w:t>b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Dry soil bulk density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1.6 kg/L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8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H'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Henry's law constant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 xml:space="preserve">see Appendix </w:t>
            </w:r>
            <w:r w:rsidR="009E1CA5">
              <w:t>E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282" w:type="dxa"/>
          </w:tcPr>
          <w:p w:rsidR="00847C7F" w:rsidRPr="00847C7F" w:rsidRDefault="00847C7F" w:rsidP="00A640A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K</w:t>
            </w:r>
            <w:r>
              <w:rPr>
                <w:vertAlign w:val="subscript"/>
              </w:rPr>
              <w:t>oc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Organic carbon partition coefficient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 xml:space="preserve">see Appendix </w:t>
            </w:r>
            <w:r w:rsidR="009E1CA5">
              <w:t>E</w:t>
            </w:r>
          </w:p>
        </w:tc>
      </w:tr>
      <w:tr w:rsidR="00847C7F">
        <w:tblPrEx>
          <w:tblCellMar>
            <w:top w:w="0" w:type="dxa"/>
            <w:bottom w:w="0" w:type="dxa"/>
          </w:tblCellMar>
        </w:tblPrEx>
        <w:tc>
          <w:tcPr>
            <w:tcW w:w="1282" w:type="dxa"/>
          </w:tcPr>
          <w:p w:rsidR="00847C7F" w:rsidRPr="00847C7F" w:rsidRDefault="00847C7F" w:rsidP="00A640AA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r>
              <w:t>GW</w:t>
            </w:r>
            <w:r>
              <w:rPr>
                <w:vertAlign w:val="subscript"/>
              </w:rPr>
              <w:t>obj</w:t>
            </w:r>
          </w:p>
        </w:tc>
        <w:tc>
          <w:tcPr>
            <w:tcW w:w="242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>Groundwater cleanup objective</w:t>
            </w:r>
          </w:p>
        </w:tc>
        <w:tc>
          <w:tcPr>
            <w:tcW w:w="236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847C7F" w:rsidRDefault="00847C7F" w:rsidP="00A640AA">
            <w:pPr>
              <w:widowControl w:val="0"/>
              <w:autoSpaceDE w:val="0"/>
              <w:autoSpaceDN w:val="0"/>
              <w:adjustRightInd w:val="0"/>
            </w:pPr>
            <w:r>
              <w:t xml:space="preserve">see Appendix </w:t>
            </w:r>
            <w:r w:rsidR="009E1CA5">
              <w:t>D</w:t>
            </w:r>
          </w:p>
        </w:tc>
      </w:tr>
      <w:tr w:rsidR="00591688">
        <w:tblPrEx>
          <w:tblCellMar>
            <w:top w:w="0" w:type="dxa"/>
            <w:bottom w:w="0" w:type="dxa"/>
          </w:tblCellMar>
        </w:tblPrEx>
        <w:tc>
          <w:tcPr>
            <w:tcW w:w="1282" w:type="dxa"/>
          </w:tcPr>
          <w:p w:rsidR="00591688" w:rsidRDefault="00591688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2" w:type="dxa"/>
          </w:tcPr>
          <w:p w:rsidR="00591688" w:rsidRDefault="00591688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591688" w:rsidRDefault="00591688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36" w:type="dxa"/>
          </w:tcPr>
          <w:p w:rsidR="00591688" w:rsidRDefault="00591688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591688" w:rsidRDefault="00591688" w:rsidP="00A640A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271A">
        <w:tblPrEx>
          <w:tblCellMar>
            <w:top w:w="0" w:type="dxa"/>
            <w:bottom w:w="0" w:type="dxa"/>
          </w:tblCellMar>
        </w:tblPrEx>
        <w:tc>
          <w:tcPr>
            <w:tcW w:w="1282" w:type="dxa"/>
          </w:tcPr>
          <w:p w:rsidR="00E2271A" w:rsidRDefault="00E2271A" w:rsidP="00A640AA">
            <w:pPr>
              <w:widowControl w:val="0"/>
              <w:autoSpaceDE w:val="0"/>
              <w:autoSpaceDN w:val="0"/>
              <w:adjustRightInd w:val="0"/>
            </w:pPr>
            <w:r>
              <w:t>CE</w:t>
            </w:r>
            <w:r w:rsidR="007E7EC9">
              <w:t>C</w:t>
            </w:r>
          </w:p>
        </w:tc>
        <w:tc>
          <w:tcPr>
            <w:tcW w:w="242" w:type="dxa"/>
          </w:tcPr>
          <w:p w:rsidR="00E2271A" w:rsidRDefault="00E2271A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78" w:type="dxa"/>
          </w:tcPr>
          <w:p w:rsidR="00E2271A" w:rsidRDefault="00E2271A" w:rsidP="00A640AA">
            <w:pPr>
              <w:widowControl w:val="0"/>
              <w:autoSpaceDE w:val="0"/>
              <w:autoSpaceDN w:val="0"/>
              <w:adjustRightInd w:val="0"/>
            </w:pPr>
            <w:r>
              <w:t>Cation exchange capacity</w:t>
            </w:r>
          </w:p>
        </w:tc>
        <w:tc>
          <w:tcPr>
            <w:tcW w:w="236" w:type="dxa"/>
          </w:tcPr>
          <w:p w:rsidR="00E2271A" w:rsidRDefault="00E2271A" w:rsidP="00A640A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</w:tcPr>
          <w:p w:rsidR="00E2271A" w:rsidRDefault="00C31407" w:rsidP="00A640AA">
            <w:pPr>
              <w:widowControl w:val="0"/>
              <w:autoSpaceDE w:val="0"/>
              <w:autoSpaceDN w:val="0"/>
              <w:adjustRightInd w:val="0"/>
            </w:pPr>
            <w:r>
              <w:t>s</w:t>
            </w:r>
            <w:r w:rsidR="00E2271A">
              <w:t>ee Appendix F</w:t>
            </w:r>
          </w:p>
        </w:tc>
      </w:tr>
    </w:tbl>
    <w:p w:rsidR="00794156" w:rsidRDefault="00794156" w:rsidP="00D44D0E">
      <w:pPr>
        <w:widowControl w:val="0"/>
        <w:autoSpaceDE w:val="0"/>
        <w:autoSpaceDN w:val="0"/>
        <w:adjustRightInd w:val="0"/>
        <w:ind w:left="1440"/>
      </w:pPr>
    </w:p>
    <w:p w:rsidR="00D44D0E" w:rsidRPr="00D55B37" w:rsidRDefault="00D44D0E" w:rsidP="00794156">
      <w:pPr>
        <w:widowControl w:val="0"/>
        <w:autoSpaceDE w:val="0"/>
        <w:autoSpaceDN w:val="0"/>
        <w:adjustRightInd w:val="0"/>
        <w:ind w:left="1440"/>
      </w:pPr>
      <w:r w:rsidRPr="00D55B37">
        <w:t xml:space="preserve">(Source:  </w:t>
      </w:r>
      <w:r>
        <w:t>Amended</w:t>
      </w:r>
      <w:r w:rsidRPr="00D55B37">
        <w:t xml:space="preserve"> at </w:t>
      </w:r>
      <w:r>
        <w:t>3</w:t>
      </w:r>
      <w:r w:rsidR="0090092C">
        <w:t>2</w:t>
      </w:r>
      <w:r>
        <w:t xml:space="preserve"> I</w:t>
      </w:r>
      <w:r w:rsidRPr="00D55B37">
        <w:t xml:space="preserve">ll. Reg. </w:t>
      </w:r>
      <w:r w:rsidR="005B5A75">
        <w:t>1308</w:t>
      </w:r>
      <w:r w:rsidRPr="00D55B37">
        <w:t xml:space="preserve">, effective </w:t>
      </w:r>
      <w:r w:rsidR="005B5A75">
        <w:t>January 21, 2008</w:t>
      </w:r>
      <w:r w:rsidRPr="00D55B37">
        <w:t>)</w:t>
      </w:r>
    </w:p>
    <w:sectPr w:rsidR="00D44D0E" w:rsidRPr="00D55B37" w:rsidSect="00A640AA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640AA"/>
    <w:rsid w:val="00027CE0"/>
    <w:rsid w:val="00092D86"/>
    <w:rsid w:val="001678D1"/>
    <w:rsid w:val="0020354F"/>
    <w:rsid w:val="00212483"/>
    <w:rsid w:val="00296DBE"/>
    <w:rsid w:val="002A318D"/>
    <w:rsid w:val="002A5B1D"/>
    <w:rsid w:val="00350DA9"/>
    <w:rsid w:val="003F1D98"/>
    <w:rsid w:val="003F4B34"/>
    <w:rsid w:val="0042644D"/>
    <w:rsid w:val="005349C3"/>
    <w:rsid w:val="00591688"/>
    <w:rsid w:val="005B5A75"/>
    <w:rsid w:val="00654A35"/>
    <w:rsid w:val="00715C53"/>
    <w:rsid w:val="00724E8F"/>
    <w:rsid w:val="00794156"/>
    <w:rsid w:val="007E7EC9"/>
    <w:rsid w:val="00847C7F"/>
    <w:rsid w:val="00851F65"/>
    <w:rsid w:val="0090092C"/>
    <w:rsid w:val="009E1CA5"/>
    <w:rsid w:val="00A13BCD"/>
    <w:rsid w:val="00A640AA"/>
    <w:rsid w:val="00B11B88"/>
    <w:rsid w:val="00C1161C"/>
    <w:rsid w:val="00C31407"/>
    <w:rsid w:val="00D44D0E"/>
    <w:rsid w:val="00E2271A"/>
    <w:rsid w:val="00E82DE4"/>
    <w:rsid w:val="00F6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4D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D44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259</vt:lpstr>
    </vt:vector>
  </TitlesOfParts>
  <Company>State of Illinois</Company>
  <LinksUpToDate>false</LinksUpToDate>
  <CharactersWithSpaces>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259</dc:title>
  <dc:subject/>
  <dc:creator>Illinois General Assembly</dc:creator>
  <cp:keywords/>
  <dc:description/>
  <cp:lastModifiedBy>Roberts, John</cp:lastModifiedBy>
  <cp:revision>3</cp:revision>
  <cp:lastPrinted>2002-11-14T00:04:00Z</cp:lastPrinted>
  <dcterms:created xsi:type="dcterms:W3CDTF">2012-06-21T20:24:00Z</dcterms:created>
  <dcterms:modified xsi:type="dcterms:W3CDTF">2012-06-21T20:24:00Z</dcterms:modified>
</cp:coreProperties>
</file>