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69" w:rsidRDefault="00A41269" w:rsidP="00A412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1269" w:rsidRDefault="00A41269" w:rsidP="00A41269">
      <w:pPr>
        <w:widowControl w:val="0"/>
        <w:autoSpaceDE w:val="0"/>
        <w:autoSpaceDN w:val="0"/>
        <w:adjustRightInd w:val="0"/>
        <w:jc w:val="center"/>
      </w:pPr>
      <w:r>
        <w:t>PART 116</w:t>
      </w:r>
    </w:p>
    <w:p w:rsidR="00A41269" w:rsidRDefault="00A41269" w:rsidP="00A41269">
      <w:pPr>
        <w:widowControl w:val="0"/>
        <w:autoSpaceDE w:val="0"/>
        <w:autoSpaceDN w:val="0"/>
        <w:adjustRightInd w:val="0"/>
        <w:jc w:val="center"/>
      </w:pPr>
      <w:r>
        <w:t>EQUINE INFECTIOUS ANEMIA CONTROL</w:t>
      </w:r>
    </w:p>
    <w:p w:rsidR="00A41269" w:rsidRDefault="00A41269" w:rsidP="00A41269">
      <w:pPr>
        <w:widowControl w:val="0"/>
        <w:autoSpaceDE w:val="0"/>
        <w:autoSpaceDN w:val="0"/>
        <w:adjustRightInd w:val="0"/>
      </w:pPr>
    </w:p>
    <w:sectPr w:rsidR="00A41269" w:rsidSect="00A412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1269"/>
    <w:rsid w:val="001678D1"/>
    <w:rsid w:val="00646D32"/>
    <w:rsid w:val="00720F5A"/>
    <w:rsid w:val="00A41269"/>
    <w:rsid w:val="00B7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116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116</dc:title>
  <dc:subject/>
  <dc:creator>Illinois General Assembly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