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8DF" w:rsidRDefault="006A28DF" w:rsidP="006A28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28DF" w:rsidRDefault="006A28DF" w:rsidP="006A28DF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80.150  Goats</w:t>
      </w:r>
      <w:r>
        <w:t xml:space="preserve"> </w:t>
      </w:r>
    </w:p>
    <w:p w:rsidR="006A28DF" w:rsidRDefault="006A28DF" w:rsidP="006A28DF">
      <w:pPr>
        <w:widowControl w:val="0"/>
        <w:autoSpaceDE w:val="0"/>
        <w:autoSpaceDN w:val="0"/>
        <w:adjustRightInd w:val="0"/>
      </w:pPr>
    </w:p>
    <w:p w:rsidR="006A28DF" w:rsidRDefault="006A28DF" w:rsidP="006A28DF">
      <w:pPr>
        <w:widowControl w:val="0"/>
        <w:autoSpaceDE w:val="0"/>
        <w:autoSpaceDN w:val="0"/>
        <w:adjustRightInd w:val="0"/>
      </w:pPr>
      <w:r>
        <w:t xml:space="preserve">Goats entering Illinois for any reason, including exhibition, from states </w:t>
      </w:r>
      <w:r w:rsidR="000C78ED">
        <w:t xml:space="preserve">or Canadian provinces </w:t>
      </w:r>
      <w:r>
        <w:t xml:space="preserve">that are not Accredited Bovine Tuberculosis Free must be accompanied by a health certificate indicating that the animals originated from a herd where a complete negative herd test has been conducted within the past 12 months, and the individual animals entering Illinois are negative to a tuberculin test conducted within 30 days prior to entry. </w:t>
      </w:r>
    </w:p>
    <w:p w:rsidR="006A28DF" w:rsidRDefault="006A28DF" w:rsidP="006A28DF">
      <w:pPr>
        <w:widowControl w:val="0"/>
        <w:autoSpaceDE w:val="0"/>
        <w:autoSpaceDN w:val="0"/>
        <w:adjustRightInd w:val="0"/>
      </w:pPr>
    </w:p>
    <w:p w:rsidR="000C78ED" w:rsidRDefault="000C78ED">
      <w:pPr>
        <w:pStyle w:val="JCARSourceNote"/>
        <w:ind w:firstLine="720"/>
      </w:pPr>
      <w:r>
        <w:t>(Source:  Amended at 2</w:t>
      </w:r>
      <w:r w:rsidR="00DF3E87">
        <w:t>8</w:t>
      </w:r>
      <w:r>
        <w:t xml:space="preserve"> Ill. Reg. </w:t>
      </w:r>
      <w:r w:rsidR="00A264F6">
        <w:t>2077</w:t>
      </w:r>
      <w:r>
        <w:t xml:space="preserve">, effective </w:t>
      </w:r>
      <w:r w:rsidR="00A264F6">
        <w:t>February 1, 2004</w:t>
      </w:r>
      <w:r>
        <w:t>)</w:t>
      </w:r>
    </w:p>
    <w:sectPr w:rsidR="000C78ED" w:rsidSect="006A28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28DF"/>
    <w:rsid w:val="000417CD"/>
    <w:rsid w:val="000C78ED"/>
    <w:rsid w:val="001678D1"/>
    <w:rsid w:val="006A28DF"/>
    <w:rsid w:val="006A524E"/>
    <w:rsid w:val="00937358"/>
    <w:rsid w:val="00A13E28"/>
    <w:rsid w:val="00A264F6"/>
    <w:rsid w:val="00D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C78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C7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</vt:lpstr>
    </vt:vector>
  </TitlesOfParts>
  <Company>State of Illinois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