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E7" w:rsidRDefault="006276E7" w:rsidP="006276E7">
      <w:pPr>
        <w:rPr>
          <w:sz w:val="24"/>
          <w:szCs w:val="24"/>
        </w:rPr>
      </w:pPr>
    </w:p>
    <w:p w:rsidR="006276E7" w:rsidRPr="006276E7" w:rsidRDefault="006276E7" w:rsidP="006276E7">
      <w:pPr>
        <w:rPr>
          <w:b/>
          <w:sz w:val="24"/>
          <w:szCs w:val="24"/>
        </w:rPr>
      </w:pPr>
      <w:r w:rsidRPr="006276E7">
        <w:rPr>
          <w:b/>
          <w:sz w:val="24"/>
          <w:szCs w:val="24"/>
        </w:rPr>
        <w:t>Section 65.135 Egg Lot Consolidation</w:t>
      </w:r>
    </w:p>
    <w:p w:rsidR="006276E7" w:rsidRPr="006276E7" w:rsidRDefault="006276E7" w:rsidP="006276E7">
      <w:pPr>
        <w:rPr>
          <w:sz w:val="24"/>
          <w:szCs w:val="24"/>
        </w:rPr>
      </w:pPr>
    </w:p>
    <w:p w:rsidR="006276E7" w:rsidRPr="006276E7" w:rsidRDefault="006276E7" w:rsidP="006276E7">
      <w:pPr>
        <w:ind w:firstLine="720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</w:r>
      <w:r w:rsidRPr="006276E7">
        <w:rPr>
          <w:sz w:val="24"/>
          <w:szCs w:val="24"/>
        </w:rPr>
        <w:t>Cartons used for egg lot consolidation must be clean.</w:t>
      </w:r>
    </w:p>
    <w:p w:rsidR="006276E7" w:rsidRPr="006276E7" w:rsidRDefault="006276E7" w:rsidP="006276E7">
      <w:pPr>
        <w:rPr>
          <w:sz w:val="24"/>
          <w:szCs w:val="24"/>
        </w:rPr>
      </w:pPr>
    </w:p>
    <w:p w:rsidR="006276E7" w:rsidRPr="006276E7" w:rsidRDefault="006276E7" w:rsidP="006276E7">
      <w:pPr>
        <w:ind w:firstLine="720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</w:r>
      <w:r w:rsidRPr="006276E7">
        <w:rPr>
          <w:sz w:val="24"/>
          <w:szCs w:val="24"/>
        </w:rPr>
        <w:t>All lot consolidation training must be preapproved by the Department.</w:t>
      </w:r>
    </w:p>
    <w:p w:rsidR="006276E7" w:rsidRPr="006276E7" w:rsidRDefault="006276E7" w:rsidP="006276E7">
      <w:pPr>
        <w:rPr>
          <w:sz w:val="24"/>
          <w:szCs w:val="24"/>
        </w:rPr>
      </w:pPr>
    </w:p>
    <w:p w:rsidR="006276E7" w:rsidRPr="006276E7" w:rsidRDefault="006276E7" w:rsidP="006276E7">
      <w:pPr>
        <w:ind w:left="1440" w:hanging="720"/>
        <w:rPr>
          <w:sz w:val="24"/>
          <w:szCs w:val="24"/>
        </w:rPr>
      </w:pPr>
      <w:r w:rsidRPr="006276E7">
        <w:rPr>
          <w:sz w:val="24"/>
          <w:szCs w:val="24"/>
        </w:rPr>
        <w:t>c)</w:t>
      </w:r>
      <w:r>
        <w:rPr>
          <w:sz w:val="24"/>
          <w:szCs w:val="24"/>
        </w:rPr>
        <w:tab/>
      </w:r>
      <w:r w:rsidRPr="006276E7">
        <w:rPr>
          <w:sz w:val="24"/>
          <w:szCs w:val="24"/>
        </w:rPr>
        <w:t xml:space="preserve">Only trained personnel can perform lot consolidation at the retail level.  A </w:t>
      </w:r>
      <w:r w:rsidRPr="006276E7">
        <w:rPr>
          <w:sz w:val="24"/>
          <w:szCs w:val="24"/>
        </w:rPr>
        <w:tab/>
        <w:t xml:space="preserve">dated record must be kept and </w:t>
      </w:r>
      <w:r w:rsidR="00F04204">
        <w:rPr>
          <w:sz w:val="24"/>
          <w:szCs w:val="24"/>
        </w:rPr>
        <w:t xml:space="preserve">must </w:t>
      </w:r>
      <w:r w:rsidRPr="006276E7">
        <w:rPr>
          <w:sz w:val="24"/>
          <w:szCs w:val="24"/>
        </w:rPr>
        <w:t>be accessible at the retail store</w:t>
      </w:r>
      <w:r w:rsidR="00F04204">
        <w:rPr>
          <w:sz w:val="24"/>
          <w:szCs w:val="24"/>
        </w:rPr>
        <w:t>,</w:t>
      </w:r>
      <w:r w:rsidRPr="006276E7">
        <w:rPr>
          <w:sz w:val="24"/>
          <w:szCs w:val="24"/>
        </w:rPr>
        <w:t xml:space="preserve"> listing all trained individuals </w:t>
      </w:r>
      <w:r w:rsidR="00F04204">
        <w:rPr>
          <w:sz w:val="24"/>
          <w:szCs w:val="24"/>
        </w:rPr>
        <w:t xml:space="preserve">who </w:t>
      </w:r>
      <w:r w:rsidRPr="006276E7">
        <w:rPr>
          <w:sz w:val="24"/>
          <w:szCs w:val="24"/>
        </w:rPr>
        <w:t>have been approved to perform lot consolidation.  The employer bears the responsibility for training personnel and maintaining all records.</w:t>
      </w:r>
    </w:p>
    <w:p w:rsidR="006276E7" w:rsidRPr="006276E7" w:rsidRDefault="006276E7" w:rsidP="006276E7">
      <w:pPr>
        <w:rPr>
          <w:sz w:val="24"/>
          <w:szCs w:val="24"/>
        </w:rPr>
      </w:pPr>
    </w:p>
    <w:p w:rsidR="006276E7" w:rsidRPr="006276E7" w:rsidRDefault="006276E7" w:rsidP="006276E7">
      <w:pPr>
        <w:ind w:left="1440" w:hanging="720"/>
        <w:rPr>
          <w:sz w:val="24"/>
          <w:szCs w:val="24"/>
        </w:rPr>
      </w:pPr>
      <w:r w:rsidRPr="006276E7">
        <w:rPr>
          <w:sz w:val="24"/>
          <w:szCs w:val="24"/>
        </w:rPr>
        <w:t>d)</w:t>
      </w:r>
      <w:r>
        <w:rPr>
          <w:sz w:val="24"/>
          <w:szCs w:val="24"/>
        </w:rPr>
        <w:tab/>
      </w:r>
      <w:r w:rsidRPr="006276E7">
        <w:rPr>
          <w:sz w:val="24"/>
          <w:szCs w:val="24"/>
        </w:rPr>
        <w:t xml:space="preserve">Lot consolidation records must include </w:t>
      </w:r>
      <w:r w:rsidR="00F04204">
        <w:rPr>
          <w:sz w:val="24"/>
          <w:szCs w:val="24"/>
        </w:rPr>
        <w:t xml:space="preserve">each </w:t>
      </w:r>
      <w:r w:rsidRPr="006276E7">
        <w:rPr>
          <w:sz w:val="24"/>
          <w:szCs w:val="24"/>
        </w:rPr>
        <w:t>trained individual</w:t>
      </w:r>
      <w:r w:rsidR="00F04204">
        <w:rPr>
          <w:sz w:val="24"/>
          <w:szCs w:val="24"/>
        </w:rPr>
        <w:t>'</w:t>
      </w:r>
      <w:r w:rsidRPr="006276E7">
        <w:rPr>
          <w:sz w:val="24"/>
          <w:szCs w:val="24"/>
        </w:rPr>
        <w:t xml:space="preserve">s name and </w:t>
      </w:r>
      <w:r w:rsidR="00B24AF1">
        <w:rPr>
          <w:sz w:val="24"/>
          <w:szCs w:val="24"/>
        </w:rPr>
        <w:t xml:space="preserve">the </w:t>
      </w:r>
      <w:r w:rsidRPr="006276E7">
        <w:rPr>
          <w:sz w:val="24"/>
          <w:szCs w:val="24"/>
        </w:rPr>
        <w:t>date</w:t>
      </w:r>
      <w:r w:rsidR="00F04204">
        <w:rPr>
          <w:sz w:val="24"/>
          <w:szCs w:val="24"/>
        </w:rPr>
        <w:t xml:space="preserve"> of the lot consolidation</w:t>
      </w:r>
      <w:r w:rsidRPr="006276E7">
        <w:rPr>
          <w:sz w:val="24"/>
          <w:szCs w:val="24"/>
        </w:rPr>
        <w:t xml:space="preserve">.  The Department can access timekeeping records to verify that </w:t>
      </w:r>
      <w:r w:rsidR="00F04204">
        <w:rPr>
          <w:sz w:val="24"/>
          <w:szCs w:val="24"/>
        </w:rPr>
        <w:t xml:space="preserve">the </w:t>
      </w:r>
      <w:r w:rsidRPr="006276E7">
        <w:rPr>
          <w:sz w:val="24"/>
          <w:szCs w:val="24"/>
        </w:rPr>
        <w:t xml:space="preserve">trained employee was working </w:t>
      </w:r>
      <w:r w:rsidR="00F04204">
        <w:rPr>
          <w:sz w:val="24"/>
          <w:szCs w:val="24"/>
        </w:rPr>
        <w:t xml:space="preserve">on the </w:t>
      </w:r>
      <w:r w:rsidRPr="006276E7">
        <w:rPr>
          <w:sz w:val="24"/>
          <w:szCs w:val="24"/>
        </w:rPr>
        <w:t>date of lot consolidation.</w:t>
      </w:r>
    </w:p>
    <w:p w:rsidR="006276E7" w:rsidRPr="006276E7" w:rsidRDefault="006276E7" w:rsidP="006276E7">
      <w:pPr>
        <w:rPr>
          <w:sz w:val="24"/>
          <w:szCs w:val="24"/>
        </w:rPr>
      </w:pPr>
    </w:p>
    <w:p w:rsidR="006276E7" w:rsidRPr="006276E7" w:rsidRDefault="006276E7" w:rsidP="006276E7">
      <w:pPr>
        <w:ind w:left="1440" w:hanging="720"/>
        <w:rPr>
          <w:sz w:val="24"/>
          <w:szCs w:val="24"/>
        </w:rPr>
      </w:pPr>
      <w:r w:rsidRPr="006276E7"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Pr="006276E7">
        <w:rPr>
          <w:sz w:val="24"/>
          <w:szCs w:val="24"/>
        </w:rPr>
        <w:t xml:space="preserve">Any retailer that wants to engage in egg lot consolidation must notify the Department either in writing or </w:t>
      </w:r>
      <w:r w:rsidR="00F04204">
        <w:rPr>
          <w:sz w:val="24"/>
          <w:szCs w:val="24"/>
        </w:rPr>
        <w:t xml:space="preserve">by </w:t>
      </w:r>
      <w:r w:rsidRPr="006276E7">
        <w:rPr>
          <w:sz w:val="24"/>
          <w:szCs w:val="24"/>
        </w:rPr>
        <w:t xml:space="preserve">electronic method listing each specific address of the retail location </w:t>
      </w:r>
      <w:r w:rsidR="00F04204">
        <w:rPr>
          <w:sz w:val="24"/>
          <w:szCs w:val="24"/>
        </w:rPr>
        <w:t xml:space="preserve">where it </w:t>
      </w:r>
      <w:r w:rsidRPr="006276E7">
        <w:rPr>
          <w:sz w:val="24"/>
          <w:szCs w:val="24"/>
        </w:rPr>
        <w:t>would like to perform egg lot consolidation.  This requested location listing should be updated on an annual basis by the retailer.</w:t>
      </w:r>
    </w:p>
    <w:p w:rsidR="006276E7" w:rsidRPr="006276E7" w:rsidRDefault="006276E7" w:rsidP="006276E7">
      <w:pPr>
        <w:rPr>
          <w:sz w:val="24"/>
          <w:szCs w:val="24"/>
        </w:rPr>
      </w:pPr>
    </w:p>
    <w:p w:rsidR="006276E7" w:rsidRPr="006276E7" w:rsidRDefault="006276E7" w:rsidP="0037598F">
      <w:pPr>
        <w:ind w:left="720"/>
        <w:rPr>
          <w:sz w:val="24"/>
          <w:szCs w:val="24"/>
        </w:rPr>
      </w:pPr>
      <w:r w:rsidRPr="006276E7">
        <w:rPr>
          <w:sz w:val="24"/>
          <w:szCs w:val="24"/>
        </w:rPr>
        <w:t>f)</w:t>
      </w:r>
      <w:r>
        <w:rPr>
          <w:sz w:val="24"/>
          <w:szCs w:val="24"/>
        </w:rPr>
        <w:tab/>
      </w:r>
      <w:r w:rsidRPr="006276E7">
        <w:rPr>
          <w:sz w:val="24"/>
          <w:szCs w:val="24"/>
        </w:rPr>
        <w:t xml:space="preserve">A </w:t>
      </w:r>
      <w:r w:rsidR="00B24AF1">
        <w:rPr>
          <w:sz w:val="24"/>
          <w:szCs w:val="24"/>
        </w:rPr>
        <w:t xml:space="preserve"> second </w:t>
      </w:r>
      <w:r w:rsidRPr="006276E7">
        <w:rPr>
          <w:sz w:val="24"/>
          <w:szCs w:val="24"/>
        </w:rPr>
        <w:t xml:space="preserve">inspection fee is not </w:t>
      </w:r>
      <w:r w:rsidR="00F04204">
        <w:rPr>
          <w:sz w:val="24"/>
          <w:szCs w:val="24"/>
        </w:rPr>
        <w:t xml:space="preserve">payable </w:t>
      </w:r>
      <w:r w:rsidRPr="006276E7">
        <w:rPr>
          <w:sz w:val="24"/>
          <w:szCs w:val="24"/>
        </w:rPr>
        <w:t>to the Department on eggs consolidated.</w:t>
      </w:r>
    </w:p>
    <w:p w:rsidR="000174EB" w:rsidRDefault="000174EB" w:rsidP="006276E7">
      <w:pPr>
        <w:rPr>
          <w:sz w:val="24"/>
          <w:szCs w:val="24"/>
        </w:rPr>
      </w:pPr>
    </w:p>
    <w:p w:rsidR="006276E7" w:rsidRPr="006276E7" w:rsidRDefault="006276E7" w:rsidP="006276E7">
      <w:pPr>
        <w:ind w:firstLine="720"/>
        <w:rPr>
          <w:sz w:val="24"/>
          <w:szCs w:val="24"/>
        </w:rPr>
      </w:pPr>
      <w:r w:rsidRPr="006276E7">
        <w:rPr>
          <w:sz w:val="24"/>
          <w:szCs w:val="24"/>
        </w:rPr>
        <w:t xml:space="preserve">(Source:  Added at 43 Ill. Reg. </w:t>
      </w:r>
      <w:r w:rsidR="00240EDA">
        <w:rPr>
          <w:sz w:val="24"/>
          <w:szCs w:val="24"/>
        </w:rPr>
        <w:t>4799</w:t>
      </w:r>
      <w:r w:rsidRPr="006276E7">
        <w:rPr>
          <w:sz w:val="24"/>
          <w:szCs w:val="24"/>
        </w:rPr>
        <w:t xml:space="preserve">, effective </w:t>
      </w:r>
      <w:bookmarkStart w:id="0" w:name="_GoBack"/>
      <w:r w:rsidR="00240EDA">
        <w:rPr>
          <w:sz w:val="24"/>
          <w:szCs w:val="24"/>
        </w:rPr>
        <w:t>April 15, 2019</w:t>
      </w:r>
      <w:bookmarkEnd w:id="0"/>
      <w:r w:rsidRPr="006276E7">
        <w:rPr>
          <w:sz w:val="24"/>
          <w:szCs w:val="24"/>
        </w:rPr>
        <w:t>)</w:t>
      </w:r>
    </w:p>
    <w:sectPr w:rsidR="006276E7" w:rsidRPr="006276E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A9D" w:rsidRDefault="00041A9D">
      <w:r>
        <w:separator/>
      </w:r>
    </w:p>
  </w:endnote>
  <w:endnote w:type="continuationSeparator" w:id="0">
    <w:p w:rsidR="00041A9D" w:rsidRDefault="0004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A9D" w:rsidRDefault="00041A9D">
      <w:r>
        <w:separator/>
      </w:r>
    </w:p>
  </w:footnote>
  <w:footnote w:type="continuationSeparator" w:id="0">
    <w:p w:rsidR="00041A9D" w:rsidRDefault="00041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967DF"/>
    <w:multiLevelType w:val="hybridMultilevel"/>
    <w:tmpl w:val="8E84CF82"/>
    <w:lvl w:ilvl="0" w:tplc="247C03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CC0000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9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1A9D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0ED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98F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276E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4AF1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204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CE49A-2035-4D4B-9661-83B59692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76E7"/>
    <w:pPr>
      <w:widowControl w:val="0"/>
      <w:autoSpaceDE w:val="0"/>
      <w:autoSpaceDN w:val="0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uiPriority w:val="1"/>
    <w:qFormat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3</cp:revision>
  <dcterms:created xsi:type="dcterms:W3CDTF">2019-03-18T17:56:00Z</dcterms:created>
  <dcterms:modified xsi:type="dcterms:W3CDTF">2019-04-24T15:58:00Z</dcterms:modified>
</cp:coreProperties>
</file>