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3D" w:rsidRDefault="00E87E3D" w:rsidP="00E87E3D">
      <w:pPr>
        <w:widowControl w:val="0"/>
        <w:autoSpaceDE w:val="0"/>
        <w:autoSpaceDN w:val="0"/>
        <w:adjustRightInd w:val="0"/>
      </w:pPr>
      <w:bookmarkStart w:id="0" w:name="_GoBack"/>
      <w:bookmarkEnd w:id="0"/>
    </w:p>
    <w:p w:rsidR="00E87E3D" w:rsidRDefault="00E87E3D" w:rsidP="00E87E3D">
      <w:pPr>
        <w:widowControl w:val="0"/>
        <w:autoSpaceDE w:val="0"/>
        <w:autoSpaceDN w:val="0"/>
        <w:adjustRightInd w:val="0"/>
      </w:pPr>
      <w:r>
        <w:rPr>
          <w:b/>
          <w:bCs/>
        </w:rPr>
        <w:t>Section 3.130  Release of Payment to Claimants</w:t>
      </w:r>
      <w:r>
        <w:t xml:space="preserve"> </w:t>
      </w:r>
    </w:p>
    <w:p w:rsidR="00E87E3D" w:rsidRDefault="00E87E3D" w:rsidP="00E87E3D">
      <w:pPr>
        <w:widowControl w:val="0"/>
        <w:autoSpaceDE w:val="0"/>
        <w:autoSpaceDN w:val="0"/>
        <w:adjustRightInd w:val="0"/>
      </w:pPr>
    </w:p>
    <w:p w:rsidR="00E87E3D" w:rsidRDefault="00E87E3D" w:rsidP="00E87E3D">
      <w:pPr>
        <w:widowControl w:val="0"/>
        <w:autoSpaceDE w:val="0"/>
        <w:autoSpaceDN w:val="0"/>
        <w:adjustRightInd w:val="0"/>
      </w:pPr>
      <w:r>
        <w:t xml:space="preserve">No portion of the collateral shall be paid to claimants by the Director of the Illinois Department of Agriculture, as Trustee, until such time as 30 days have passed after a final administrative order without appeal or action on a rehearing before the administrative law judge (8 Ill. Adm. Code 1.114). After a final administrative determination and payment to the claimants with valid claims is made, the Director of the Illinois Department of Agriculture shall return the net balance, if any, to the person pledging the collateral. </w:t>
      </w:r>
    </w:p>
    <w:p w:rsidR="00E87E3D" w:rsidRDefault="00E87E3D" w:rsidP="00E87E3D">
      <w:pPr>
        <w:widowControl w:val="0"/>
        <w:autoSpaceDE w:val="0"/>
        <w:autoSpaceDN w:val="0"/>
        <w:adjustRightInd w:val="0"/>
      </w:pPr>
    </w:p>
    <w:p w:rsidR="00E87E3D" w:rsidRDefault="00E87E3D" w:rsidP="00E87E3D">
      <w:pPr>
        <w:widowControl w:val="0"/>
        <w:autoSpaceDE w:val="0"/>
        <w:autoSpaceDN w:val="0"/>
        <w:adjustRightInd w:val="0"/>
        <w:ind w:left="1440" w:hanging="720"/>
      </w:pPr>
      <w:r>
        <w:t xml:space="preserve">(Source:  Amended at 22 Ill. Reg. 11698, effective June 25, 1998) </w:t>
      </w:r>
    </w:p>
    <w:sectPr w:rsidR="00E87E3D" w:rsidSect="00E87E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E3D"/>
    <w:rsid w:val="001678D1"/>
    <w:rsid w:val="00400440"/>
    <w:rsid w:val="008F4954"/>
    <w:rsid w:val="00923935"/>
    <w:rsid w:val="00E8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vt:lpstr>
    </vt:vector>
  </TitlesOfParts>
  <Company>State of Illinois</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