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65" w:rsidRDefault="00007365" w:rsidP="00007365">
      <w:pPr>
        <w:rPr>
          <w:b/>
        </w:rPr>
      </w:pPr>
      <w:bookmarkStart w:id="0" w:name="_GoBack"/>
      <w:bookmarkEnd w:id="0"/>
    </w:p>
    <w:p w:rsidR="00007365" w:rsidRDefault="00007365" w:rsidP="00007365">
      <w:r>
        <w:rPr>
          <w:b/>
        </w:rPr>
        <w:t>Section 1750.10  Definitions</w:t>
      </w:r>
      <w:r>
        <w:t xml:space="preserve"> </w:t>
      </w:r>
    </w:p>
    <w:p w:rsidR="00007365" w:rsidRDefault="00007365" w:rsidP="00007365"/>
    <w:p w:rsidR="00007365" w:rsidRPr="00E31CB1" w:rsidRDefault="00007365" w:rsidP="00007365">
      <w:pPr>
        <w:ind w:left="1440"/>
      </w:pPr>
      <w:r>
        <w:t>"</w:t>
      </w:r>
      <w:smartTag w:uri="urn:schemas-microsoft-com:office:smarttags" w:element="City">
        <w:smartTag w:uri="urn:schemas-microsoft-com:office:smarttags" w:element="place">
          <w:r>
            <w:t>ADA</w:t>
          </w:r>
        </w:smartTag>
      </w:smartTag>
      <w:r>
        <w:t xml:space="preserve">" is the Americans </w:t>
      </w:r>
      <w:r w:rsidR="00752239">
        <w:t>W</w:t>
      </w:r>
      <w:r>
        <w:t xml:space="preserve">ith Disabilities Act of 1990 </w:t>
      </w:r>
      <w:r w:rsidRPr="00E31CB1">
        <w:t>(42 USC 12101</w:t>
      </w:r>
      <w:r w:rsidR="00752239">
        <w:t xml:space="preserve"> et seq.</w:t>
      </w:r>
      <w:r w:rsidRPr="00E31CB1">
        <w:t xml:space="preserve">). </w:t>
      </w:r>
    </w:p>
    <w:p w:rsidR="00007365" w:rsidRDefault="00007365" w:rsidP="00007365">
      <w:pPr>
        <w:ind w:left="1440"/>
      </w:pPr>
    </w:p>
    <w:p w:rsidR="00007365" w:rsidRDefault="00007365" w:rsidP="00007365">
      <w:pPr>
        <w:ind w:left="1440"/>
      </w:pPr>
      <w:r>
        <w:t xml:space="preserve">"ADA Committee" is a consulting group consisting of the Chief of Operational Services, the Manager of Maintenance and Traffic, </w:t>
      </w:r>
      <w:r w:rsidR="00752239">
        <w:t xml:space="preserve">the </w:t>
      </w:r>
      <w:r>
        <w:t xml:space="preserve">Employee Services Manager, the Safety and Training Administrator, the IT operations and Customer Support Manager, the Administrative Support Manager and an Assistant Attorney General. </w:t>
      </w:r>
    </w:p>
    <w:p w:rsidR="00007365" w:rsidRDefault="00007365" w:rsidP="00007365">
      <w:pPr>
        <w:ind w:left="1440"/>
      </w:pPr>
    </w:p>
    <w:p w:rsidR="00007365" w:rsidRDefault="00007365" w:rsidP="00007365">
      <w:pPr>
        <w:ind w:left="1440"/>
      </w:pPr>
      <w:r>
        <w:t>"ADA Coordinator" is the person appointed by the Tollway</w:t>
      </w:r>
      <w:r w:rsidR="00752239">
        <w:t>, or that person's designee,</w:t>
      </w:r>
      <w:r>
        <w:t xml:space="preserve"> to coordinate the Tollway's efforts to comply with and carry out its responsibilities under Title II of the </w:t>
      </w:r>
      <w:smartTag w:uri="urn:schemas-microsoft-com:office:smarttags" w:element="City">
        <w:smartTag w:uri="urn:schemas-microsoft-com:office:smarttags" w:element="place">
          <w:r>
            <w:t>ADA</w:t>
          </w:r>
        </w:smartTag>
      </w:smartTag>
      <w:r>
        <w:t xml:space="preserve">. The ADA Coordinator for the Tollway is the EEO/AA Officer, </w:t>
      </w:r>
      <w:smartTag w:uri="urn:schemas-microsoft-com:office:smarttags" w:element="address">
        <w:smartTag w:uri="urn:schemas-microsoft-com:office:smarttags" w:element="Street">
          <w:r>
            <w:t>2700 West Ogden Avenue</w:t>
          </w:r>
        </w:smartTag>
        <w:r>
          <w:t xml:space="preserve">, </w:t>
        </w:r>
        <w:smartTag w:uri="urn:schemas-microsoft-com:office:smarttags" w:element="City">
          <w:r>
            <w:t>Downers Grove</w:t>
          </w:r>
        </w:smartTag>
        <w:r>
          <w:t xml:space="preserve">, </w:t>
        </w:r>
        <w:smartTag w:uri="urn:schemas-microsoft-com:office:smarttags" w:element="State">
          <w:r>
            <w:t>Illinois</w:t>
          </w:r>
        </w:smartTag>
        <w:r>
          <w:t xml:space="preserve"> </w:t>
        </w:r>
        <w:smartTag w:uri="urn:schemas-microsoft-com:office:smarttags" w:element="PostalCode">
          <w:r>
            <w:t>60515</w:t>
          </w:r>
        </w:smartTag>
      </w:smartTag>
      <w:r>
        <w:t xml:space="preserve">. Phone: (630) 241-6800 </w:t>
      </w:r>
      <w:r w:rsidR="00E31CB1">
        <w:t>ext.</w:t>
      </w:r>
      <w:r>
        <w:t xml:space="preserve"> 1010</w:t>
      </w:r>
      <w:r w:rsidR="00752239">
        <w:t xml:space="preserve">. </w:t>
      </w:r>
      <w:r>
        <w:t xml:space="preserve"> Telecommunications Device for Deaf Persons: (630) 241-6898. </w:t>
      </w:r>
    </w:p>
    <w:p w:rsidR="004E6030" w:rsidRDefault="004E6030" w:rsidP="00007365">
      <w:pPr>
        <w:ind w:left="1440"/>
      </w:pPr>
    </w:p>
    <w:p w:rsidR="004E6030" w:rsidRDefault="004E6030" w:rsidP="00007365">
      <w:pPr>
        <w:ind w:left="1440"/>
      </w:pPr>
      <w:r>
        <w:t>"Department Chief" is an individual reporting to the Executive Director with respo</w:t>
      </w:r>
      <w:r w:rsidR="003873C7">
        <w:t>n</w:t>
      </w:r>
      <w:r>
        <w:t>sibility for the management of a department</w:t>
      </w:r>
      <w:r w:rsidR="00592120">
        <w:t xml:space="preserve"> of the Authority</w:t>
      </w:r>
      <w:r>
        <w:t>.</w:t>
      </w:r>
    </w:p>
    <w:p w:rsidR="00007365" w:rsidRDefault="00007365" w:rsidP="00007365">
      <w:pPr>
        <w:ind w:left="1440"/>
      </w:pPr>
    </w:p>
    <w:p w:rsidR="00007365" w:rsidRDefault="00007365" w:rsidP="00007365">
      <w:pPr>
        <w:ind w:left="1440"/>
      </w:pPr>
      <w:r>
        <w:t xml:space="preserve">"Complainant" is a </w:t>
      </w:r>
      <w:r w:rsidR="00752239">
        <w:t>q</w:t>
      </w:r>
      <w:r>
        <w:t xml:space="preserve">ualified </w:t>
      </w:r>
      <w:r w:rsidR="00752239">
        <w:t>i</w:t>
      </w:r>
      <w:r>
        <w:t xml:space="preserve">ndividual with a </w:t>
      </w:r>
      <w:r w:rsidR="00752239">
        <w:t>d</w:t>
      </w:r>
      <w:r>
        <w:t xml:space="preserve">isability who files a request for reasonable accommodation in accordance with this Part. </w:t>
      </w:r>
    </w:p>
    <w:p w:rsidR="00007365" w:rsidRDefault="00007365" w:rsidP="00007365">
      <w:pPr>
        <w:ind w:left="1440"/>
      </w:pPr>
    </w:p>
    <w:p w:rsidR="00007365" w:rsidRDefault="00007365" w:rsidP="00007365">
      <w:pPr>
        <w:ind w:left="1440"/>
      </w:pPr>
      <w:r>
        <w:t xml:space="preserve">"Disability" means, with respect to an individual, a physical or mental impairment that substantially limits one or more of the major life activities of </w:t>
      </w:r>
      <w:r w:rsidR="00752239">
        <w:t>that</w:t>
      </w:r>
      <w:r>
        <w:t xml:space="preserve"> individual; a record of </w:t>
      </w:r>
      <w:r w:rsidR="00752239">
        <w:t>the</w:t>
      </w:r>
      <w:r>
        <w:t xml:space="preserve"> impairment; or being regarded as having an impairment.  (</w:t>
      </w:r>
      <w:r w:rsidR="00752239">
        <w:t xml:space="preserve">See </w:t>
      </w:r>
      <w:r>
        <w:t>28 CFR 35.104</w:t>
      </w:r>
      <w:r w:rsidR="00752239">
        <w:t>.)</w:t>
      </w:r>
    </w:p>
    <w:p w:rsidR="00007365" w:rsidRDefault="00007365" w:rsidP="00007365">
      <w:pPr>
        <w:ind w:left="1440"/>
      </w:pPr>
    </w:p>
    <w:p w:rsidR="00007365" w:rsidRDefault="00007365" w:rsidP="00007365">
      <w:pPr>
        <w:ind w:left="1440"/>
      </w:pPr>
      <w:r>
        <w:t xml:space="preserve">"Grievance" is a written appeal of the denial of an accommodation request under the </w:t>
      </w:r>
      <w:smartTag w:uri="urn:schemas-microsoft-com:office:smarttags" w:element="City">
        <w:smartTag w:uri="urn:schemas-microsoft-com:office:smarttags" w:element="place">
          <w:r>
            <w:t>ADA</w:t>
          </w:r>
        </w:smartTag>
      </w:smartTag>
      <w:r>
        <w:t xml:space="preserve"> made by an individual who believes that he or she has been excluded from participation in, or denied the benefits of</w:t>
      </w:r>
      <w:r w:rsidR="00752239">
        <w:t>,</w:t>
      </w:r>
      <w:r>
        <w:t xml:space="preserve"> any program, service or activity of the Tollway or has been subject to discrimination by the Tollway based on a </w:t>
      </w:r>
      <w:r w:rsidR="00752239">
        <w:t>d</w:t>
      </w:r>
      <w:r>
        <w:t xml:space="preserve">isability. </w:t>
      </w:r>
    </w:p>
    <w:p w:rsidR="00007365" w:rsidRDefault="00007365" w:rsidP="00007365">
      <w:pPr>
        <w:ind w:left="1440"/>
      </w:pPr>
    </w:p>
    <w:p w:rsidR="00007365" w:rsidRDefault="00007365" w:rsidP="00007365">
      <w:pPr>
        <w:ind w:left="1440"/>
      </w:pPr>
      <w:r>
        <w:t>"Major Life Activities" means functions such as caring for oneself, performing manual tasks, walking, seeing, hearing, speaking, breathing, learning, and working.  (</w:t>
      </w:r>
      <w:r w:rsidR="00752239">
        <w:t xml:space="preserve">See </w:t>
      </w:r>
      <w:r>
        <w:t>28 CFR 35.104</w:t>
      </w:r>
      <w:r w:rsidR="00752239">
        <w:t>.</w:t>
      </w:r>
      <w:r>
        <w:t>)</w:t>
      </w:r>
    </w:p>
    <w:p w:rsidR="00007365" w:rsidRDefault="00007365" w:rsidP="00007365">
      <w:pPr>
        <w:ind w:left="1440"/>
      </w:pPr>
    </w:p>
    <w:p w:rsidR="00007365" w:rsidRDefault="00007365" w:rsidP="00007365">
      <w:pPr>
        <w:ind w:left="1440"/>
      </w:pPr>
      <w:r>
        <w:t>"Physical or Mental Impairment" means any physiological disorder or condition, cosmetic disfigurement, or anatomical loss affecting one or more of the following body systems: neurological, musculoskeletal (including speech organs), cardiovascular, reproductive, digestive, genito-urinary, hemic and lymphatic, skin, and endocrine; or any mental or psychological disorder, such as mental retardation, organic brain syndrome, emotional or mental illness, and specific learning disabilities.  (</w:t>
      </w:r>
      <w:r w:rsidR="00752239">
        <w:t xml:space="preserve">See </w:t>
      </w:r>
      <w:r>
        <w:t>28 CFR 35.104</w:t>
      </w:r>
      <w:r w:rsidR="00752239">
        <w:t>.</w:t>
      </w:r>
      <w:r>
        <w:t>)</w:t>
      </w:r>
    </w:p>
    <w:p w:rsidR="00007365" w:rsidRDefault="00007365" w:rsidP="00007365">
      <w:pPr>
        <w:ind w:left="1440"/>
      </w:pPr>
    </w:p>
    <w:p w:rsidR="00007365" w:rsidRDefault="00007365" w:rsidP="00007365">
      <w:pPr>
        <w:ind w:left="1440"/>
      </w:pPr>
      <w:r>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w:t>
      </w:r>
      <w:r w:rsidR="00752239">
        <w:t>the Tollway</w:t>
      </w:r>
      <w:r>
        <w:t>.  (</w:t>
      </w:r>
      <w:r w:rsidR="00752239">
        <w:t xml:space="preserve">See </w:t>
      </w:r>
      <w:r>
        <w:t>28 CFR 35.104</w:t>
      </w:r>
      <w:r w:rsidR="00752239">
        <w:t>.</w:t>
      </w:r>
      <w:r>
        <w:t>)</w:t>
      </w:r>
    </w:p>
    <w:p w:rsidR="00752239" w:rsidRDefault="00752239" w:rsidP="00007365">
      <w:pPr>
        <w:ind w:left="1440"/>
      </w:pPr>
    </w:p>
    <w:p w:rsidR="00007365" w:rsidRDefault="00007365" w:rsidP="00007365">
      <w:pPr>
        <w:ind w:left="1440"/>
      </w:pPr>
      <w:r>
        <w:t>"Reasonable Accommodation" means modifications or adjustments to services, programs or activities that enable a qualified individual with a disability to participate in, or enjoy the benefits of</w:t>
      </w:r>
      <w:r w:rsidR="00B354EE">
        <w:t>,</w:t>
      </w:r>
      <w:r w:rsidR="00752239">
        <w:t xml:space="preserve"> those services, programs or activities</w:t>
      </w:r>
      <w:r>
        <w:t xml:space="preserve">. </w:t>
      </w:r>
    </w:p>
    <w:p w:rsidR="00007365" w:rsidRDefault="00007365" w:rsidP="00007365">
      <w:pPr>
        <w:ind w:left="1440"/>
      </w:pPr>
    </w:p>
    <w:p w:rsidR="00007365" w:rsidRDefault="00752239" w:rsidP="00007365">
      <w:pPr>
        <w:ind w:left="1440"/>
      </w:pPr>
      <w:r>
        <w:t>"</w:t>
      </w:r>
      <w:r w:rsidR="00007365">
        <w:t>Tollway</w:t>
      </w:r>
      <w:r>
        <w:t>"</w:t>
      </w:r>
      <w:r w:rsidR="00007365">
        <w:t xml:space="preserve"> means the Illinois State Toll Highway Authority.</w:t>
      </w:r>
    </w:p>
    <w:p w:rsidR="00007365" w:rsidRDefault="00007365" w:rsidP="00007365">
      <w:pPr>
        <w:ind w:left="1440"/>
      </w:pPr>
    </w:p>
    <w:p w:rsidR="00007365" w:rsidRDefault="00007365" w:rsidP="00007365">
      <w:pPr>
        <w:ind w:left="1440"/>
      </w:pPr>
      <w:r>
        <w:t xml:space="preserve">"Undue Hardship" means, with respect to the provision of an accommodation, significant difficulty or expense incurred by </w:t>
      </w:r>
      <w:r w:rsidR="00752239">
        <w:t>the Tollway</w:t>
      </w:r>
      <w:r>
        <w:t xml:space="preserve">. </w:t>
      </w:r>
    </w:p>
    <w:sectPr w:rsidR="0000736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AD4">
      <w:r>
        <w:separator/>
      </w:r>
    </w:p>
  </w:endnote>
  <w:endnote w:type="continuationSeparator" w:id="0">
    <w:p w:rsidR="00000000" w:rsidRDefault="00AF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AD4">
      <w:r>
        <w:separator/>
      </w:r>
    </w:p>
  </w:footnote>
  <w:footnote w:type="continuationSeparator" w:id="0">
    <w:p w:rsidR="00000000" w:rsidRDefault="00AF2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365"/>
    <w:rsid w:val="00061FD4"/>
    <w:rsid w:val="000D225F"/>
    <w:rsid w:val="00136B47"/>
    <w:rsid w:val="00150267"/>
    <w:rsid w:val="001C7D95"/>
    <w:rsid w:val="001E3074"/>
    <w:rsid w:val="00225354"/>
    <w:rsid w:val="002524EC"/>
    <w:rsid w:val="002A643F"/>
    <w:rsid w:val="00337CEB"/>
    <w:rsid w:val="00367A2E"/>
    <w:rsid w:val="003873C7"/>
    <w:rsid w:val="003F3A28"/>
    <w:rsid w:val="003F5FD7"/>
    <w:rsid w:val="00431CFE"/>
    <w:rsid w:val="004461A1"/>
    <w:rsid w:val="004D5CD6"/>
    <w:rsid w:val="004D73D3"/>
    <w:rsid w:val="004E6030"/>
    <w:rsid w:val="005001C5"/>
    <w:rsid w:val="0052308E"/>
    <w:rsid w:val="00530BE1"/>
    <w:rsid w:val="00542E97"/>
    <w:rsid w:val="0056157E"/>
    <w:rsid w:val="0056501E"/>
    <w:rsid w:val="00592120"/>
    <w:rsid w:val="005F4571"/>
    <w:rsid w:val="0063164C"/>
    <w:rsid w:val="006A2114"/>
    <w:rsid w:val="006D5961"/>
    <w:rsid w:val="00752239"/>
    <w:rsid w:val="00780733"/>
    <w:rsid w:val="007C14B2"/>
    <w:rsid w:val="00801D20"/>
    <w:rsid w:val="00821532"/>
    <w:rsid w:val="00825C45"/>
    <w:rsid w:val="008271B1"/>
    <w:rsid w:val="00837F88"/>
    <w:rsid w:val="0084781C"/>
    <w:rsid w:val="008614C2"/>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AF2AD4"/>
    <w:rsid w:val="00B07E7E"/>
    <w:rsid w:val="00B31598"/>
    <w:rsid w:val="00B354EE"/>
    <w:rsid w:val="00B35D67"/>
    <w:rsid w:val="00B516F7"/>
    <w:rsid w:val="00B66925"/>
    <w:rsid w:val="00B71177"/>
    <w:rsid w:val="00B876EC"/>
    <w:rsid w:val="00BF5EF1"/>
    <w:rsid w:val="00C4537A"/>
    <w:rsid w:val="00CC13F9"/>
    <w:rsid w:val="00CD3723"/>
    <w:rsid w:val="00D55B37"/>
    <w:rsid w:val="00D62188"/>
    <w:rsid w:val="00D735B8"/>
    <w:rsid w:val="00D93C67"/>
    <w:rsid w:val="00E31CB1"/>
    <w:rsid w:val="00E7288E"/>
    <w:rsid w:val="00E95503"/>
    <w:rsid w:val="00EB424E"/>
    <w:rsid w:val="00F43DEE"/>
    <w:rsid w:val="00F73737"/>
    <w:rsid w:val="00FB1E43"/>
    <w:rsid w:val="00FE4988"/>
    <w:rsid w:val="00FE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6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6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2012-06-21T19:53:00Z</dcterms:created>
  <dcterms:modified xsi:type="dcterms:W3CDTF">2012-06-21T19:53:00Z</dcterms:modified>
</cp:coreProperties>
</file>