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85" w:rsidRDefault="00BD7C85" w:rsidP="00D67979">
      <w:pPr>
        <w:jc w:val="both"/>
        <w:rPr>
          <w:b/>
        </w:rPr>
      </w:pPr>
      <w:bookmarkStart w:id="0" w:name="_GoBack"/>
      <w:bookmarkEnd w:id="0"/>
    </w:p>
    <w:p w:rsidR="00D67979" w:rsidRPr="00BD7C85" w:rsidRDefault="00D67979" w:rsidP="00D67979">
      <w:pPr>
        <w:jc w:val="both"/>
        <w:rPr>
          <w:b/>
        </w:rPr>
      </w:pPr>
      <w:r w:rsidRPr="00BD7C85">
        <w:rPr>
          <w:b/>
        </w:rPr>
        <w:t>Section</w:t>
      </w:r>
      <w:r w:rsidR="00BD7C85">
        <w:rPr>
          <w:b/>
        </w:rPr>
        <w:t xml:space="preserve"> </w:t>
      </w:r>
      <w:r w:rsidR="00752EF5">
        <w:rPr>
          <w:b/>
        </w:rPr>
        <w:t>1625</w:t>
      </w:r>
      <w:r w:rsidRPr="00BD7C85">
        <w:rPr>
          <w:b/>
        </w:rPr>
        <w:t>.60</w:t>
      </w:r>
      <w:r w:rsidR="00BD7C85">
        <w:rPr>
          <w:b/>
        </w:rPr>
        <w:t xml:space="preserve">  </w:t>
      </w:r>
      <w:r w:rsidRPr="00BD7C85">
        <w:rPr>
          <w:b/>
        </w:rPr>
        <w:t xml:space="preserve">Accessibility </w:t>
      </w:r>
    </w:p>
    <w:p w:rsidR="00D67979" w:rsidRPr="00D67979" w:rsidRDefault="00D67979" w:rsidP="00D67979">
      <w:pPr>
        <w:jc w:val="both"/>
      </w:pPr>
    </w:p>
    <w:p w:rsidR="00D67979" w:rsidRPr="00D67979" w:rsidRDefault="00D67979" w:rsidP="00BD7C85">
      <w:r w:rsidRPr="00D67979">
        <w:t xml:space="preserve">The </w:t>
      </w:r>
      <w:r w:rsidR="00752EF5">
        <w:t>Board</w:t>
      </w:r>
      <w:r w:rsidRPr="00D67979">
        <w:t xml:space="preserve"> shall ensure that all stages of the</w:t>
      </w:r>
      <w:r w:rsidR="00752EF5">
        <w:t xml:space="preserve"> grievance</w:t>
      </w:r>
      <w:r w:rsidRPr="00D67979">
        <w:t xml:space="preserve"> </w:t>
      </w:r>
      <w:r w:rsidR="00752EF5">
        <w:t>p</w:t>
      </w:r>
      <w:r w:rsidRPr="00D67979">
        <w:t xml:space="preserve">rocedure are readily accessible to and usable by individuals with disabilities. </w:t>
      </w:r>
    </w:p>
    <w:sectPr w:rsidR="00D67979" w:rsidRPr="00D67979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0FFB">
      <w:r>
        <w:separator/>
      </w:r>
    </w:p>
  </w:endnote>
  <w:endnote w:type="continuationSeparator" w:id="0">
    <w:p w:rsidR="00000000" w:rsidRDefault="0079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0FFB">
      <w:r>
        <w:separator/>
      </w:r>
    </w:p>
  </w:footnote>
  <w:footnote w:type="continuationSeparator" w:id="0">
    <w:p w:rsidR="00000000" w:rsidRDefault="00790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52EF5"/>
    <w:rsid w:val="00761F01"/>
    <w:rsid w:val="00780733"/>
    <w:rsid w:val="00790FFB"/>
    <w:rsid w:val="007958FC"/>
    <w:rsid w:val="007A2D58"/>
    <w:rsid w:val="007A559E"/>
    <w:rsid w:val="008271B1"/>
    <w:rsid w:val="00837F88"/>
    <w:rsid w:val="0084781C"/>
    <w:rsid w:val="008D57BF"/>
    <w:rsid w:val="00917024"/>
    <w:rsid w:val="00935A8C"/>
    <w:rsid w:val="009733EE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D7C85"/>
    <w:rsid w:val="00C4537A"/>
    <w:rsid w:val="00CC13F9"/>
    <w:rsid w:val="00CD3723"/>
    <w:rsid w:val="00D35F4F"/>
    <w:rsid w:val="00D55B37"/>
    <w:rsid w:val="00D67979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