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363" w:rsidRDefault="00A64363" w:rsidP="00774BB5">
      <w:pPr>
        <w:widowControl w:val="0"/>
        <w:autoSpaceDE w:val="0"/>
        <w:autoSpaceDN w:val="0"/>
        <w:adjustRightInd w:val="0"/>
        <w:rPr>
          <w:b/>
          <w:bCs/>
        </w:rPr>
      </w:pPr>
    </w:p>
    <w:p w:rsidR="00774BB5" w:rsidRPr="00774BB5" w:rsidRDefault="00774BB5" w:rsidP="00774BB5">
      <w:pPr>
        <w:widowControl w:val="0"/>
        <w:autoSpaceDE w:val="0"/>
        <w:autoSpaceDN w:val="0"/>
        <w:adjustRightInd w:val="0"/>
      </w:pPr>
      <w:r w:rsidRPr="00774BB5">
        <w:rPr>
          <w:b/>
          <w:bCs/>
        </w:rPr>
        <w:t>Section 425.10  Purposes</w:t>
      </w:r>
      <w:r w:rsidRPr="00774BB5">
        <w:t xml:space="preserve"> </w:t>
      </w:r>
    </w:p>
    <w:p w:rsidR="00774BB5" w:rsidRPr="00774BB5" w:rsidRDefault="00774BB5" w:rsidP="00774BB5">
      <w:pPr>
        <w:widowControl w:val="0"/>
        <w:autoSpaceDE w:val="0"/>
        <w:autoSpaceDN w:val="0"/>
        <w:adjustRightInd w:val="0"/>
      </w:pPr>
    </w:p>
    <w:p w:rsidR="00774BB5" w:rsidRPr="00774BB5" w:rsidRDefault="00774BB5" w:rsidP="00774BB5">
      <w:pPr>
        <w:widowControl w:val="0"/>
        <w:autoSpaceDE w:val="0"/>
        <w:autoSpaceDN w:val="0"/>
        <w:adjustRightInd w:val="0"/>
        <w:ind w:left="1440" w:hanging="720"/>
      </w:pPr>
      <w:r w:rsidRPr="00774BB5">
        <w:t>a)</w:t>
      </w:r>
      <w:r w:rsidRPr="00774BB5">
        <w:tab/>
        <w:t>This grievance procedure is established pursuant to the Americans With Disabilities Act of 1990 (42 USC 12101 et seq.) (</w:t>
      </w:r>
      <w:smartTag w:uri="urn:schemas-microsoft-com:office:smarttags" w:element="place">
        <w:smartTag w:uri="urn:schemas-microsoft-com:office:smarttags" w:element="City">
          <w:r w:rsidRPr="00774BB5">
            <w:t>ADA</w:t>
          </w:r>
        </w:smartTag>
      </w:smartTag>
      <w:r w:rsidRPr="00774BB5">
        <w:t xml:space="preserve">) and specifically Section 35.107 of the Title II regulations </w:t>
      </w:r>
      <w:r w:rsidR="000E0A1A">
        <w:t>(</w:t>
      </w:r>
      <w:r w:rsidRPr="00774BB5">
        <w:t>28 CFR 35</w:t>
      </w:r>
      <w:r w:rsidR="000E0A1A">
        <w:t>)</w:t>
      </w:r>
      <w:r w:rsidRPr="00774BB5">
        <w:t xml:space="preserve"> requiring that a grievance procedure be established to resolve grievances asserted by qualified individuals with disabilities. Should any individual desire to review the </w:t>
      </w:r>
      <w:smartTag w:uri="urn:schemas-microsoft-com:office:smarttags" w:element="City">
        <w:smartTag w:uri="urn:schemas-microsoft-com:office:smarttags" w:element="place">
          <w:r w:rsidRPr="00774BB5">
            <w:t>ADA</w:t>
          </w:r>
        </w:smartTag>
      </w:smartTag>
      <w:r w:rsidRPr="00774BB5">
        <w:t xml:space="preserve"> or its regulations to understand the rights, privileges and remedies afforded by it, please contact the Designated Coordinator</w:t>
      </w:r>
      <w:r w:rsidR="00B43671">
        <w:t>:</w:t>
      </w:r>
      <w:r w:rsidRPr="00774BB5">
        <w:t xml:space="preserve"> </w:t>
      </w:r>
    </w:p>
    <w:p w:rsidR="00774BB5" w:rsidRPr="00774BB5" w:rsidRDefault="00774BB5" w:rsidP="00774BB5">
      <w:pPr>
        <w:widowControl w:val="0"/>
        <w:autoSpaceDE w:val="0"/>
        <w:autoSpaceDN w:val="0"/>
        <w:adjustRightInd w:val="0"/>
        <w:ind w:left="1440" w:hanging="720"/>
      </w:pPr>
    </w:p>
    <w:p w:rsidR="00FC7BF6" w:rsidRDefault="00FC7BF6" w:rsidP="00257BE3">
      <w:pPr>
        <w:widowControl w:val="0"/>
        <w:autoSpaceDE w:val="0"/>
        <w:autoSpaceDN w:val="0"/>
        <w:adjustRightInd w:val="0"/>
        <w:ind w:left="5040" w:hanging="1305"/>
      </w:pPr>
      <w:r>
        <w:t>DCFS ADA Officer</w:t>
      </w:r>
    </w:p>
    <w:p w:rsidR="00FC7BF6" w:rsidRDefault="00FC7BF6" w:rsidP="00257BE3">
      <w:pPr>
        <w:widowControl w:val="0"/>
        <w:autoSpaceDE w:val="0"/>
        <w:autoSpaceDN w:val="0"/>
        <w:adjustRightInd w:val="0"/>
        <w:ind w:left="5040" w:hanging="1305"/>
      </w:pPr>
      <w:r>
        <w:t>1921 S</w:t>
      </w:r>
      <w:r w:rsidR="00236F9E">
        <w:t>o</w:t>
      </w:r>
      <w:r>
        <w:t>uth Indiana</w:t>
      </w:r>
    </w:p>
    <w:p w:rsidR="00FC7BF6" w:rsidRDefault="00FC7BF6" w:rsidP="00257BE3">
      <w:pPr>
        <w:widowControl w:val="0"/>
        <w:autoSpaceDE w:val="0"/>
        <w:autoSpaceDN w:val="0"/>
        <w:adjustRightInd w:val="0"/>
        <w:ind w:left="5040" w:hanging="1305"/>
      </w:pPr>
      <w:r>
        <w:t>Chicago IL 60616</w:t>
      </w:r>
    </w:p>
    <w:p w:rsidR="00FC7BF6" w:rsidRDefault="00FC7BF6" w:rsidP="00257BE3">
      <w:pPr>
        <w:widowControl w:val="0"/>
        <w:autoSpaceDE w:val="0"/>
        <w:autoSpaceDN w:val="0"/>
        <w:adjustRightInd w:val="0"/>
        <w:ind w:left="5040" w:hanging="1305"/>
      </w:pPr>
      <w:r>
        <w:t>(312)808-5000</w:t>
      </w:r>
    </w:p>
    <w:p w:rsidR="00FC7BF6" w:rsidRDefault="00FC7BF6" w:rsidP="00FC7BF6">
      <w:pPr>
        <w:widowControl w:val="0"/>
        <w:autoSpaceDE w:val="0"/>
        <w:autoSpaceDN w:val="0"/>
        <w:adjustRightInd w:val="0"/>
        <w:ind w:left="5040" w:hanging="2520"/>
      </w:pPr>
      <w:r w:rsidRPr="00FC7BF6">
        <w:t>DCFS.OfficeofAffirmativeAction@illinois.gov</w:t>
      </w:r>
    </w:p>
    <w:p w:rsidR="00774BB5" w:rsidRPr="00774BB5" w:rsidRDefault="00774BB5" w:rsidP="00774BB5">
      <w:pPr>
        <w:widowControl w:val="0"/>
        <w:autoSpaceDE w:val="0"/>
        <w:autoSpaceDN w:val="0"/>
        <w:adjustRightInd w:val="0"/>
      </w:pPr>
    </w:p>
    <w:p w:rsidR="00774BB5" w:rsidRPr="00774BB5" w:rsidRDefault="00774BB5" w:rsidP="00774BB5">
      <w:pPr>
        <w:widowControl w:val="0"/>
        <w:autoSpaceDE w:val="0"/>
        <w:autoSpaceDN w:val="0"/>
        <w:adjustRightInd w:val="0"/>
        <w:ind w:left="1440" w:hanging="720"/>
      </w:pPr>
      <w:r w:rsidRPr="00774BB5">
        <w:t>b)</w:t>
      </w:r>
      <w:r w:rsidRPr="00774BB5">
        <w:tab/>
        <w:t xml:space="preserve">In general, the </w:t>
      </w:r>
      <w:smartTag w:uri="urn:schemas-microsoft-com:office:smarttags" w:element="place">
        <w:smartTag w:uri="urn:schemas-microsoft-com:office:smarttags" w:element="City">
          <w:r w:rsidRPr="00774BB5">
            <w:t>ADA</w:t>
          </w:r>
        </w:smartTag>
      </w:smartTag>
      <w:r w:rsidRPr="00774BB5">
        <w:t xml:space="preserve"> requires that each program, service and activity offered by the Department of Children and Family Services, when viewed in its entirety, be readily accessible to and usable by qualified individuals with disabilities. </w:t>
      </w:r>
    </w:p>
    <w:p w:rsidR="00B43671" w:rsidRDefault="00B43671" w:rsidP="00774BB5">
      <w:pPr>
        <w:widowControl w:val="0"/>
        <w:autoSpaceDE w:val="0"/>
        <w:autoSpaceDN w:val="0"/>
        <w:adjustRightInd w:val="0"/>
        <w:ind w:left="1440" w:hanging="720"/>
      </w:pPr>
    </w:p>
    <w:p w:rsidR="00FC7BF6" w:rsidRDefault="00774BB5" w:rsidP="00774BB5">
      <w:pPr>
        <w:widowControl w:val="0"/>
        <w:autoSpaceDE w:val="0"/>
        <w:autoSpaceDN w:val="0"/>
        <w:adjustRightInd w:val="0"/>
        <w:ind w:left="1440" w:hanging="720"/>
      </w:pPr>
      <w:r w:rsidRPr="00774BB5">
        <w:t>c)</w:t>
      </w:r>
      <w:r w:rsidRPr="00774BB5">
        <w:tab/>
        <w:t>It is the intention of the Department to foster open communication with all individuals requesting readily accessible programs, services and activities. The Department encourages supervisors of programs, services and activities to respond to requests for modifications before they become grievances.</w:t>
      </w:r>
    </w:p>
    <w:p w:rsidR="00FC7BF6" w:rsidRDefault="00FC7BF6" w:rsidP="00774BB5">
      <w:pPr>
        <w:widowControl w:val="0"/>
        <w:autoSpaceDE w:val="0"/>
        <w:autoSpaceDN w:val="0"/>
        <w:adjustRightInd w:val="0"/>
        <w:ind w:left="1440" w:hanging="720"/>
      </w:pPr>
    </w:p>
    <w:p w:rsidR="00774BB5" w:rsidRPr="00774BB5" w:rsidRDefault="0073708E" w:rsidP="00774BB5">
      <w:pPr>
        <w:widowControl w:val="0"/>
        <w:autoSpaceDE w:val="0"/>
        <w:autoSpaceDN w:val="0"/>
        <w:adjustRightInd w:val="0"/>
        <w:ind w:left="1440" w:hanging="720"/>
      </w:pPr>
      <w:r>
        <w:t>(Source:  Amended at 41</w:t>
      </w:r>
      <w:r w:rsidR="00FC7BF6">
        <w:t xml:space="preserve"> Ill. Reg. </w:t>
      </w:r>
      <w:r w:rsidR="002E723D">
        <w:t>7127</w:t>
      </w:r>
      <w:r w:rsidR="00FC7BF6">
        <w:t xml:space="preserve">, effective </w:t>
      </w:r>
      <w:bookmarkStart w:id="0" w:name="_GoBack"/>
      <w:r w:rsidR="002E723D">
        <w:t>June 6, 2017</w:t>
      </w:r>
      <w:bookmarkEnd w:id="0"/>
      <w:r w:rsidR="00FC7BF6">
        <w:t>)</w:t>
      </w:r>
      <w:r w:rsidR="00774BB5" w:rsidRPr="00774BB5">
        <w:t xml:space="preserve"> </w:t>
      </w:r>
    </w:p>
    <w:sectPr w:rsidR="00774BB5" w:rsidRPr="00774BB5"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3C4C" w:rsidRDefault="00F03C4C">
      <w:r>
        <w:separator/>
      </w:r>
    </w:p>
  </w:endnote>
  <w:endnote w:type="continuationSeparator" w:id="0">
    <w:p w:rsidR="00F03C4C" w:rsidRDefault="00F03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3C4C" w:rsidRDefault="00F03C4C">
      <w:r>
        <w:separator/>
      </w:r>
    </w:p>
  </w:footnote>
  <w:footnote w:type="continuationSeparator" w:id="0">
    <w:p w:rsidR="00F03C4C" w:rsidRDefault="00F03C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74BB5"/>
    <w:rsid w:val="00001F1D"/>
    <w:rsid w:val="00003CEF"/>
    <w:rsid w:val="00011A7D"/>
    <w:rsid w:val="00011F4F"/>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0A1A"/>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0196"/>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3AB"/>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6F9E"/>
    <w:rsid w:val="002375DD"/>
    <w:rsid w:val="00246C8D"/>
    <w:rsid w:val="002524EC"/>
    <w:rsid w:val="00257BE3"/>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E723D"/>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177B9"/>
    <w:rsid w:val="005204CC"/>
    <w:rsid w:val="0052308E"/>
    <w:rsid w:val="005232CE"/>
    <w:rsid w:val="005237D3"/>
    <w:rsid w:val="00526060"/>
    <w:rsid w:val="00530BE1"/>
    <w:rsid w:val="00531849"/>
    <w:rsid w:val="005341A0"/>
    <w:rsid w:val="00542E97"/>
    <w:rsid w:val="00544B77"/>
    <w:rsid w:val="00550737"/>
    <w:rsid w:val="00552D2A"/>
    <w:rsid w:val="0055508E"/>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5F3D7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08E"/>
    <w:rsid w:val="00737469"/>
    <w:rsid w:val="00740393"/>
    <w:rsid w:val="00742136"/>
    <w:rsid w:val="00744356"/>
    <w:rsid w:val="00745353"/>
    <w:rsid w:val="00750400"/>
    <w:rsid w:val="00763B6D"/>
    <w:rsid w:val="00765D64"/>
    <w:rsid w:val="00774BB5"/>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626"/>
    <w:rsid w:val="00A1799D"/>
    <w:rsid w:val="00A2123B"/>
    <w:rsid w:val="00A2135A"/>
    <w:rsid w:val="00A21A2B"/>
    <w:rsid w:val="00A2265D"/>
    <w:rsid w:val="00A2373D"/>
    <w:rsid w:val="00A24E55"/>
    <w:rsid w:val="00A26B95"/>
    <w:rsid w:val="00A319B1"/>
    <w:rsid w:val="00A31B74"/>
    <w:rsid w:val="00A32358"/>
    <w:rsid w:val="00A327AB"/>
    <w:rsid w:val="00A3646E"/>
    <w:rsid w:val="00A42797"/>
    <w:rsid w:val="00A42F61"/>
    <w:rsid w:val="00A52BDD"/>
    <w:rsid w:val="00A600AA"/>
    <w:rsid w:val="00A623FE"/>
    <w:rsid w:val="00A64363"/>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3671"/>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3C4C"/>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3DA"/>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C7BF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595A2520-F78D-45C9-ADE1-F3A684DFF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yperlink">
    <w:name w:val="Hyperlink"/>
    <w:basedOn w:val="DefaultParagraphFont"/>
    <w:rsid w:val="00774B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7963687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Lane, Arlene L.</cp:lastModifiedBy>
  <cp:revision>3</cp:revision>
  <dcterms:created xsi:type="dcterms:W3CDTF">2017-04-27T16:03:00Z</dcterms:created>
  <dcterms:modified xsi:type="dcterms:W3CDTF">2017-06-21T13:47:00Z</dcterms:modified>
</cp:coreProperties>
</file>