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B0" w:rsidRDefault="00C217B0" w:rsidP="00C217B0">
      <w:pPr>
        <w:widowControl w:val="0"/>
        <w:autoSpaceDE w:val="0"/>
        <w:autoSpaceDN w:val="0"/>
        <w:adjustRightInd w:val="0"/>
      </w:pPr>
      <w:bookmarkStart w:id="0" w:name="_GoBack"/>
      <w:bookmarkEnd w:id="0"/>
    </w:p>
    <w:p w:rsidR="00C217B0" w:rsidRDefault="00C217B0" w:rsidP="00C217B0">
      <w:pPr>
        <w:widowControl w:val="0"/>
        <w:autoSpaceDE w:val="0"/>
        <w:autoSpaceDN w:val="0"/>
        <w:adjustRightInd w:val="0"/>
      </w:pPr>
      <w:r>
        <w:rPr>
          <w:b/>
          <w:bCs/>
        </w:rPr>
        <w:t>Section 600.30  Access by the General Assembly</w:t>
      </w:r>
      <w:r>
        <w:t xml:space="preserve"> </w:t>
      </w:r>
    </w:p>
    <w:p w:rsidR="00C217B0" w:rsidRDefault="00C217B0" w:rsidP="00C217B0">
      <w:pPr>
        <w:widowControl w:val="0"/>
        <w:autoSpaceDE w:val="0"/>
        <w:autoSpaceDN w:val="0"/>
        <w:adjustRightInd w:val="0"/>
      </w:pPr>
    </w:p>
    <w:p w:rsidR="00C217B0" w:rsidRDefault="00C217B0" w:rsidP="00C217B0">
      <w:pPr>
        <w:widowControl w:val="0"/>
        <w:autoSpaceDE w:val="0"/>
        <w:autoSpaceDN w:val="0"/>
        <w:adjustRightInd w:val="0"/>
      </w:pPr>
      <w:r>
        <w:t xml:space="preserve">LIS shall provide access to the programs developed and/or maintained by LIS, develop new programs and applications, provide such technical services as required, conduct such studies and make recommendations as requested and provide the data processing equipment required for the operation of the General Assembly pursuant to appropriations made to the System. </w:t>
      </w:r>
    </w:p>
    <w:sectPr w:rsidR="00C217B0" w:rsidSect="00C21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7B0"/>
    <w:rsid w:val="001678D1"/>
    <w:rsid w:val="00756669"/>
    <w:rsid w:val="00856B3B"/>
    <w:rsid w:val="00C217B0"/>
    <w:rsid w:val="00E3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