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0A" w:rsidRDefault="00EB140A" w:rsidP="00EB14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140A" w:rsidRDefault="00EB140A" w:rsidP="00EB14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6000.240  Denial of Requests</w:t>
      </w:r>
      <w:r>
        <w:t xml:space="preserve"> </w:t>
      </w:r>
      <w:r w:rsidR="002A354B" w:rsidRPr="002A354B">
        <w:rPr>
          <w:b/>
        </w:rPr>
        <w:t>(Repealed)</w:t>
      </w:r>
    </w:p>
    <w:p w:rsidR="002A354B" w:rsidRDefault="002A354B" w:rsidP="002A354B">
      <w:pPr>
        <w:widowControl w:val="0"/>
        <w:autoSpaceDE w:val="0"/>
        <w:autoSpaceDN w:val="0"/>
        <w:adjustRightInd w:val="0"/>
      </w:pPr>
    </w:p>
    <w:p w:rsidR="002A354B" w:rsidRPr="00D55B37" w:rsidRDefault="002A354B">
      <w:pPr>
        <w:pStyle w:val="JCARSourceNote"/>
        <w:ind w:firstLine="720"/>
      </w:pPr>
      <w:r w:rsidRPr="00D55B37">
        <w:t xml:space="preserve">(Source:  </w:t>
      </w:r>
      <w:r>
        <w:t>Repealed</w:t>
      </w:r>
      <w:r w:rsidRPr="00D55B37">
        <w:t xml:space="preserve"> at 2</w:t>
      </w:r>
      <w:r w:rsidR="00453E5A">
        <w:t>6</w:t>
      </w:r>
      <w:r w:rsidRPr="00D55B37">
        <w:t xml:space="preserve"> Ill. Reg. </w:t>
      </w:r>
      <w:r w:rsidR="00DA3F6D">
        <w:t>18235</w:t>
      </w:r>
      <w:r w:rsidRPr="00D55B37">
        <w:t xml:space="preserve">, effective </w:t>
      </w:r>
      <w:r>
        <w:t>December 13, 2002</w:t>
      </w:r>
      <w:r w:rsidRPr="00D55B37">
        <w:t>)</w:t>
      </w:r>
    </w:p>
    <w:sectPr w:rsidR="002A354B" w:rsidRPr="00D55B37" w:rsidSect="00EB14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140A"/>
    <w:rsid w:val="00091452"/>
    <w:rsid w:val="001678D1"/>
    <w:rsid w:val="002A354B"/>
    <w:rsid w:val="00453E5A"/>
    <w:rsid w:val="00630CE9"/>
    <w:rsid w:val="00B004E5"/>
    <w:rsid w:val="00B43596"/>
    <w:rsid w:val="00B72D20"/>
    <w:rsid w:val="00DA3F6D"/>
    <w:rsid w:val="00EB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A3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A3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6000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6000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