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76" w:rsidRDefault="009B0D76" w:rsidP="009B0D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98F" w:rsidRDefault="009B0D76" w:rsidP="009B0D76">
      <w:pPr>
        <w:widowControl w:val="0"/>
        <w:autoSpaceDE w:val="0"/>
        <w:autoSpaceDN w:val="0"/>
        <w:adjustRightInd w:val="0"/>
        <w:jc w:val="center"/>
      </w:pPr>
      <w:r>
        <w:t xml:space="preserve">SUBPART F:  ACCESS TO MATERIALS INCORPORATED </w:t>
      </w:r>
    </w:p>
    <w:p w:rsidR="009B0D76" w:rsidRDefault="009B0D76" w:rsidP="009B0D76">
      <w:pPr>
        <w:widowControl w:val="0"/>
        <w:autoSpaceDE w:val="0"/>
        <w:autoSpaceDN w:val="0"/>
        <w:adjustRightInd w:val="0"/>
        <w:jc w:val="center"/>
      </w:pPr>
      <w:r>
        <w:t>BY REFERENCE IN ADMINISTRATIVE</w:t>
      </w:r>
      <w:r w:rsidR="007C498F">
        <w:t xml:space="preserve"> </w:t>
      </w:r>
      <w:r>
        <w:t>RULES</w:t>
      </w:r>
    </w:p>
    <w:sectPr w:rsidR="009B0D76" w:rsidSect="009B0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D76"/>
    <w:rsid w:val="001678D1"/>
    <w:rsid w:val="00634F3A"/>
    <w:rsid w:val="007C498F"/>
    <w:rsid w:val="009B0D76"/>
    <w:rsid w:val="00CC38DB"/>
    <w:rsid w:val="00E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ACCESS TO MATERIALS INCORPORATED 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ACCESS TO MATERIALS INCORPORATED 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