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1C" w:rsidRDefault="0062161C" w:rsidP="006216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161C" w:rsidRPr="00763466" w:rsidRDefault="0062161C" w:rsidP="0062161C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5001.520  General Materials Available from the Freedom of Information Office</w:t>
      </w:r>
      <w:r>
        <w:t xml:space="preserve"> </w:t>
      </w:r>
      <w:r w:rsidR="00763466">
        <w:rPr>
          <w:b/>
        </w:rPr>
        <w:t>(Repealed)</w:t>
      </w:r>
    </w:p>
    <w:p w:rsidR="00763466" w:rsidRDefault="00763466" w:rsidP="0062161C">
      <w:pPr>
        <w:widowControl w:val="0"/>
        <w:autoSpaceDE w:val="0"/>
        <w:autoSpaceDN w:val="0"/>
        <w:adjustRightInd w:val="0"/>
        <w:ind w:left="1440" w:hanging="720"/>
      </w:pPr>
    </w:p>
    <w:p w:rsidR="00763466" w:rsidRPr="00D55B37" w:rsidRDefault="00763466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D65709">
        <w:t>3900</w:t>
      </w:r>
      <w:r w:rsidRPr="00D55B37">
        <w:t xml:space="preserve">, effective </w:t>
      </w:r>
      <w:r w:rsidR="008D5C80">
        <w:t>February 22, 2005</w:t>
      </w:r>
      <w:r w:rsidRPr="00D55B37">
        <w:t>)</w:t>
      </w:r>
    </w:p>
    <w:sectPr w:rsidR="00763466" w:rsidRPr="00D55B37" w:rsidSect="006216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161C"/>
    <w:rsid w:val="001678D1"/>
    <w:rsid w:val="0062161C"/>
    <w:rsid w:val="00662101"/>
    <w:rsid w:val="006A66C9"/>
    <w:rsid w:val="00763466"/>
    <w:rsid w:val="007742B2"/>
    <w:rsid w:val="007F10C1"/>
    <w:rsid w:val="008D5C80"/>
    <w:rsid w:val="00B93189"/>
    <w:rsid w:val="00D65709"/>
    <w:rsid w:val="00E8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634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63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5001</vt:lpstr>
    </vt:vector>
  </TitlesOfParts>
  <Company>State of Illinois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5001</dc:title>
  <dc:subject/>
  <dc:creator>Illinois General Assembly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