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2C" w:rsidRDefault="00D20A2C" w:rsidP="00D20A2C">
      <w:pPr>
        <w:rPr>
          <w:b/>
        </w:rPr>
      </w:pPr>
      <w:bookmarkStart w:id="0" w:name="_GoBack"/>
      <w:bookmarkEnd w:id="0"/>
    </w:p>
    <w:p w:rsidR="00D20A2C" w:rsidRPr="00D20A2C" w:rsidRDefault="00D20A2C" w:rsidP="00D20A2C">
      <w:pPr>
        <w:rPr>
          <w:b/>
        </w:rPr>
      </w:pPr>
      <w:r>
        <w:rPr>
          <w:b/>
        </w:rPr>
        <w:t xml:space="preserve">Section 3430.10  </w:t>
      </w:r>
      <w:r w:rsidRPr="00D20A2C">
        <w:rPr>
          <w:b/>
        </w:rPr>
        <w:t>Definitions</w:t>
      </w:r>
    </w:p>
    <w:p w:rsidR="00D20A2C" w:rsidRDefault="00D20A2C" w:rsidP="00D20A2C"/>
    <w:p w:rsidR="00157725" w:rsidRDefault="00157725" w:rsidP="00D20A2C">
      <w:r>
        <w:tab/>
      </w:r>
      <w:r>
        <w:tab/>
        <w:t>"A</w:t>
      </w:r>
      <w:r w:rsidR="00017A9A">
        <w:t>ct</w:t>
      </w:r>
      <w:r>
        <w:t>" means the Toll Highway Act [605 ILCS 10].</w:t>
      </w:r>
    </w:p>
    <w:p w:rsidR="00157725" w:rsidRDefault="00157725" w:rsidP="00D20A2C"/>
    <w:p w:rsidR="00D20A2C" w:rsidRPr="00D20A2C" w:rsidRDefault="00D20A2C" w:rsidP="00D20A2C">
      <w:pPr>
        <w:ind w:left="720" w:firstLine="720"/>
      </w:pPr>
      <w:r>
        <w:t>"</w:t>
      </w:r>
      <w:r w:rsidRPr="00D20A2C">
        <w:t>Appropriate Authority</w:t>
      </w:r>
      <w:r>
        <w:t>"</w:t>
      </w:r>
      <w:r w:rsidRPr="00D20A2C">
        <w:t xml:space="preserve"> means: </w:t>
      </w:r>
    </w:p>
    <w:p w:rsidR="00D20A2C" w:rsidRDefault="00D20A2C" w:rsidP="00D20A2C"/>
    <w:p w:rsidR="00D20A2C" w:rsidRPr="00D20A2C" w:rsidRDefault="00D20A2C" w:rsidP="00D20A2C">
      <w:pPr>
        <w:ind w:left="2160"/>
      </w:pPr>
      <w:r w:rsidRPr="00D20A2C">
        <w:t>The Authority</w:t>
      </w:r>
      <w:r>
        <w:t>'</w:t>
      </w:r>
      <w:r w:rsidRPr="00D20A2C">
        <w:t xml:space="preserve">s Executive Director and the Board of Directors for investigations not involving the Board.  </w:t>
      </w:r>
    </w:p>
    <w:p w:rsidR="00D20A2C" w:rsidRDefault="00D20A2C" w:rsidP="00D20A2C"/>
    <w:p w:rsidR="00D20A2C" w:rsidRPr="00D20A2C" w:rsidRDefault="00D20A2C" w:rsidP="00D20A2C">
      <w:pPr>
        <w:ind w:left="2160"/>
      </w:pPr>
      <w:r w:rsidRPr="00D20A2C">
        <w:t xml:space="preserve">The Chair of the Board and the Governor for investigations of any </w:t>
      </w:r>
      <w:r w:rsidR="00157725">
        <w:t>B</w:t>
      </w:r>
      <w:r w:rsidRPr="00D20A2C">
        <w:t xml:space="preserve">oard member other than the Chair of the Board.  </w:t>
      </w:r>
    </w:p>
    <w:p w:rsidR="00D20A2C" w:rsidRDefault="00D20A2C" w:rsidP="00D20A2C"/>
    <w:p w:rsidR="00D20A2C" w:rsidRPr="00D20A2C" w:rsidRDefault="00D20A2C" w:rsidP="00D20A2C">
      <w:pPr>
        <w:ind w:left="2160"/>
      </w:pPr>
      <w:r w:rsidRPr="00D20A2C">
        <w:t>The Governor for investigations of the Chair of the Board (see 605 ILCS 10/8.5(f)(3)).</w:t>
      </w:r>
    </w:p>
    <w:p w:rsidR="00D20A2C" w:rsidRPr="00403944" w:rsidRDefault="00D20A2C" w:rsidP="00403944"/>
    <w:p w:rsidR="00403944" w:rsidRPr="00403944" w:rsidRDefault="00403944" w:rsidP="00403944">
      <w:pPr>
        <w:ind w:left="1440"/>
      </w:pPr>
      <w:r>
        <w:t>"</w:t>
      </w:r>
      <w:r w:rsidRPr="00403944">
        <w:t>Authority</w:t>
      </w:r>
      <w:r>
        <w:t>"</w:t>
      </w:r>
      <w:r w:rsidRPr="00403944">
        <w:t xml:space="preserve"> means the Illinois State Toll Highway Authority as defined by Section 3 of the Act.</w:t>
      </w:r>
    </w:p>
    <w:p w:rsidR="00403944" w:rsidRPr="00403944" w:rsidRDefault="00403944" w:rsidP="00403944"/>
    <w:p w:rsidR="00D20A2C" w:rsidRDefault="00D20A2C" w:rsidP="00D20A2C">
      <w:pPr>
        <w:ind w:left="1440"/>
      </w:pPr>
      <w:r>
        <w:t>"</w:t>
      </w:r>
      <w:r w:rsidR="00403944">
        <w:t xml:space="preserve">Board of </w:t>
      </w:r>
      <w:r w:rsidR="00757F80">
        <w:t xml:space="preserve">the </w:t>
      </w:r>
      <w:r>
        <w:t>Authority" or "Board" or "</w:t>
      </w:r>
      <w:r w:rsidR="00157725">
        <w:t>B</w:t>
      </w:r>
      <w:r>
        <w:t xml:space="preserve">oard members" means the directors </w:t>
      </w:r>
      <w:r w:rsidR="00017A9A">
        <w:t xml:space="preserve">of the Authority </w:t>
      </w:r>
      <w:r>
        <w:t>as defined by Section 3 of the Act.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t xml:space="preserve">"Business </w:t>
      </w:r>
      <w:r w:rsidR="00157725">
        <w:t>D</w:t>
      </w:r>
      <w:r>
        <w:t>ay" means any calendar day except Saturday, Sunday or a State holiday, in which event the period runs to the end of the next business day.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t xml:space="preserve">"Chair of the Board" means the appointed chairperson of the Board of </w:t>
      </w:r>
      <w:r w:rsidR="00757F80">
        <w:t xml:space="preserve">the </w:t>
      </w:r>
      <w:r>
        <w:t>Authority as defined by Section 4 of the Act.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t>"Day" means any calendar day.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t>"Employee of the Authority" means any person employed full-time, part-time or pursuant to a contract</w:t>
      </w:r>
      <w:r w:rsidR="00157725">
        <w:t xml:space="preserve"> with the Authority</w:t>
      </w:r>
      <w:r>
        <w:t xml:space="preserve">. 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t xml:space="preserve">"Ethics Officer" means the person appointed by the Executive Director of the Authority pursuant to Section 20-23 of the State Officials and Employees Ethics Act </w:t>
      </w:r>
      <w:r w:rsidR="00157725">
        <w:t>[</w:t>
      </w:r>
      <w:r>
        <w:t>5 ILCS 430/20-23</w:t>
      </w:r>
      <w:r w:rsidR="00157725">
        <w:t>]</w:t>
      </w:r>
      <w:r>
        <w:t>.</w:t>
      </w:r>
    </w:p>
    <w:p w:rsidR="00D20A2C" w:rsidRDefault="00D20A2C" w:rsidP="00D20A2C">
      <w:pPr>
        <w:ind w:left="1440"/>
        <w:rPr>
          <w:i/>
        </w:rPr>
      </w:pPr>
    </w:p>
    <w:p w:rsidR="00D20A2C" w:rsidRDefault="00D20A2C" w:rsidP="00D20A2C">
      <w:pPr>
        <w:ind w:left="1440"/>
      </w:pPr>
      <w:r>
        <w:t>"Executive Director" means the Executive Director of the Authority.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t xml:space="preserve">"Fraudulent </w:t>
      </w:r>
      <w:r w:rsidR="00157725">
        <w:t>C</w:t>
      </w:r>
      <w:r>
        <w:t xml:space="preserve">oncealment" means </w:t>
      </w:r>
      <w:r>
        <w:rPr>
          <w:i/>
        </w:rPr>
        <w:t>an affirmative act or representation calculated to prevent discovery of the fact that a violation has occurred</w:t>
      </w:r>
      <w:r>
        <w:t xml:space="preserve"> [605 ILCS 10/8.5(d)].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t xml:space="preserve">"Inspector General" means the Toll Highway Inspector General appointed </w:t>
      </w:r>
      <w:r w:rsidR="00403944">
        <w:t>under</w:t>
      </w:r>
      <w:r>
        <w:t xml:space="preserve"> Section 8.5 of the Act.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lastRenderedPageBreak/>
        <w:t>"Officers of the Authority" means the Executive Staff of the Authority.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t xml:space="preserve">"OEIG" means the Office of the Governor's Executive Inspector General as defined by Section 20-10 of the State Officials and Employees Ethics Act </w:t>
      </w:r>
      <w:r w:rsidR="00157725">
        <w:t>[</w:t>
      </w:r>
      <w:r>
        <w:t>5 ILCS 430/20-10</w:t>
      </w:r>
      <w:r w:rsidR="00157725">
        <w:t>]</w:t>
      </w:r>
      <w:r>
        <w:t>.</w:t>
      </w:r>
    </w:p>
    <w:p w:rsidR="00D20A2C" w:rsidRDefault="00D20A2C" w:rsidP="00D20A2C">
      <w:pPr>
        <w:ind w:left="1440"/>
      </w:pPr>
    </w:p>
    <w:p w:rsidR="00D20A2C" w:rsidRDefault="00D20A2C" w:rsidP="00D20A2C">
      <w:pPr>
        <w:ind w:left="1440"/>
      </w:pPr>
      <w:r>
        <w:t xml:space="preserve">"OIG" means the Office of Inspector General for the Authority and includes the Inspector General, investigators, employees and agents of the </w:t>
      </w:r>
      <w:r w:rsidR="00403944">
        <w:t>O</w:t>
      </w:r>
      <w:r>
        <w:t>ffice.</w:t>
      </w:r>
    </w:p>
    <w:sectPr w:rsidR="00D20A2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04" w:rsidRDefault="00212C04">
      <w:r>
        <w:separator/>
      </w:r>
    </w:p>
  </w:endnote>
  <w:endnote w:type="continuationSeparator" w:id="0">
    <w:p w:rsidR="00212C04" w:rsidRDefault="0021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04" w:rsidRDefault="00212C04">
      <w:r>
        <w:separator/>
      </w:r>
    </w:p>
  </w:footnote>
  <w:footnote w:type="continuationSeparator" w:id="0">
    <w:p w:rsidR="00212C04" w:rsidRDefault="0021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E25"/>
    <w:multiLevelType w:val="multilevel"/>
    <w:tmpl w:val="AE94EE52"/>
    <w:lvl w:ilvl="0">
      <w:start w:val="3430"/>
      <w:numFmt w:val="decimal"/>
      <w:lvlText w:val="%1"/>
      <w:lvlJc w:val="left"/>
      <w:pPr>
        <w:ind w:left="780" w:hanging="7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6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35664D1A"/>
    <w:multiLevelType w:val="hybridMultilevel"/>
    <w:tmpl w:val="5526F2C0"/>
    <w:lvl w:ilvl="0" w:tplc="1CB0ECE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A8A830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CB2"/>
    <w:rsid w:val="00001F1D"/>
    <w:rsid w:val="00003CEF"/>
    <w:rsid w:val="00011A7D"/>
    <w:rsid w:val="000122C7"/>
    <w:rsid w:val="00014324"/>
    <w:rsid w:val="00014CB2"/>
    <w:rsid w:val="000158C8"/>
    <w:rsid w:val="00016F74"/>
    <w:rsid w:val="00017A9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72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C04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20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944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54B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D7F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F6C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53B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F8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A2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F4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4D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A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20A2C"/>
    <w:pPr>
      <w:spacing w:before="480"/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A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20A2C"/>
    <w:pPr>
      <w:spacing w:before="48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