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0B" w:rsidRDefault="0097030B" w:rsidP="009725F6">
      <w:pPr>
        <w:rPr>
          <w:b/>
        </w:rPr>
      </w:pPr>
      <w:bookmarkStart w:id="0" w:name="_GoBack"/>
      <w:bookmarkEnd w:id="0"/>
    </w:p>
    <w:p w:rsidR="00C51244" w:rsidRPr="009725F6" w:rsidRDefault="00C51244" w:rsidP="009725F6">
      <w:pPr>
        <w:rPr>
          <w:b/>
        </w:rPr>
      </w:pPr>
      <w:r w:rsidRPr="009725F6">
        <w:rPr>
          <w:b/>
        </w:rPr>
        <w:t>Section 3300.330</w:t>
      </w:r>
      <w:r w:rsidR="009725F6">
        <w:rPr>
          <w:b/>
        </w:rPr>
        <w:t xml:space="preserve">  </w:t>
      </w:r>
      <w:r w:rsidRPr="009725F6">
        <w:rPr>
          <w:b/>
        </w:rPr>
        <w:t>Members</w:t>
      </w:r>
      <w:r w:rsidR="00674030">
        <w:rPr>
          <w:b/>
        </w:rPr>
        <w:t>'</w:t>
      </w:r>
      <w:r w:rsidRPr="009725F6">
        <w:rPr>
          <w:b/>
        </w:rPr>
        <w:t xml:space="preserve"> Responsibilities and Duties  </w:t>
      </w:r>
    </w:p>
    <w:p w:rsidR="00C51244" w:rsidRPr="00C51244" w:rsidRDefault="00C51244" w:rsidP="009725F6"/>
    <w:p w:rsidR="00C51244" w:rsidRPr="00C51244" w:rsidRDefault="009725F6" w:rsidP="007A31BA">
      <w:pPr>
        <w:ind w:left="1425" w:hanging="705"/>
      </w:pPr>
      <w:r>
        <w:t>a)</w:t>
      </w:r>
      <w:r>
        <w:tab/>
      </w:r>
      <w:r w:rsidR="00C51244" w:rsidRPr="00C51244">
        <w:t>Members shall be committed to the mission and the goals of the Commission;</w:t>
      </w:r>
    </w:p>
    <w:p w:rsidR="002968AF" w:rsidRDefault="002968AF" w:rsidP="007A31BA">
      <w:pPr>
        <w:ind w:left="1425" w:hanging="705"/>
      </w:pPr>
    </w:p>
    <w:p w:rsidR="00C51244" w:rsidRPr="00C51244" w:rsidRDefault="009725F6" w:rsidP="007A31BA">
      <w:pPr>
        <w:ind w:left="1425" w:hanging="705"/>
      </w:pPr>
      <w:r>
        <w:t>b)</w:t>
      </w:r>
      <w:r>
        <w:tab/>
      </w:r>
      <w:r w:rsidR="00C51244" w:rsidRPr="00C51244">
        <w:t>Members shall be knowledgeable about the operation, services, and programs;</w:t>
      </w:r>
    </w:p>
    <w:p w:rsidR="002968AF" w:rsidRDefault="002968AF" w:rsidP="007A31BA">
      <w:pPr>
        <w:ind w:left="1425" w:hanging="705"/>
      </w:pPr>
    </w:p>
    <w:p w:rsidR="00C51244" w:rsidRPr="00C51244" w:rsidRDefault="009725F6" w:rsidP="007A31BA">
      <w:pPr>
        <w:ind w:left="1425" w:hanging="705"/>
      </w:pPr>
      <w:r>
        <w:t>c)</w:t>
      </w:r>
      <w:r>
        <w:tab/>
      </w:r>
      <w:r w:rsidR="00C51244" w:rsidRPr="00C51244">
        <w:t>Members shall be objective in evaluating the programs, problems, and policies of the Commission;</w:t>
      </w:r>
    </w:p>
    <w:p w:rsidR="002968AF" w:rsidRDefault="002968AF" w:rsidP="007A31BA">
      <w:pPr>
        <w:ind w:left="1425" w:hanging="705"/>
      </w:pPr>
    </w:p>
    <w:p w:rsidR="00C51244" w:rsidRPr="00C51244" w:rsidRDefault="009725F6" w:rsidP="007A31BA">
      <w:pPr>
        <w:ind w:left="1425" w:hanging="705"/>
      </w:pPr>
      <w:r>
        <w:t>d)</w:t>
      </w:r>
      <w:r>
        <w:tab/>
      </w:r>
      <w:r w:rsidR="00C51244" w:rsidRPr="00C51244">
        <w:t>Members shall resist all pressures from groups and individuals, either from within or outside the Commission, who attempt to compromise the values, ideals, goals, policies, or prerogatives of the Commission;</w:t>
      </w:r>
    </w:p>
    <w:p w:rsidR="002968AF" w:rsidRDefault="002968AF" w:rsidP="007A31BA">
      <w:pPr>
        <w:ind w:left="1425" w:hanging="705"/>
      </w:pPr>
    </w:p>
    <w:p w:rsidR="00C51244" w:rsidRPr="00C51244" w:rsidRDefault="009725F6" w:rsidP="007A31BA">
      <w:pPr>
        <w:ind w:left="1425" w:hanging="705"/>
      </w:pPr>
      <w:r>
        <w:t>e)</w:t>
      </w:r>
      <w:r>
        <w:tab/>
      </w:r>
      <w:r w:rsidR="00C51244" w:rsidRPr="00C51244">
        <w:t>Members shall budget time and plan ahead in order to attend the meetings of the Commission and of those committees to which a member is appointed;</w:t>
      </w:r>
    </w:p>
    <w:p w:rsidR="002968AF" w:rsidRDefault="002968AF" w:rsidP="007A31BA">
      <w:pPr>
        <w:ind w:left="1425" w:hanging="705"/>
      </w:pPr>
    </w:p>
    <w:p w:rsidR="00C51244" w:rsidRPr="00C51244" w:rsidRDefault="009725F6" w:rsidP="007A31BA">
      <w:pPr>
        <w:ind w:left="1425" w:hanging="705"/>
      </w:pPr>
      <w:r>
        <w:t>f)</w:t>
      </w:r>
      <w:r>
        <w:tab/>
      </w:r>
      <w:r w:rsidR="00C51244" w:rsidRPr="00C51244">
        <w:t>Members shall accept and discharge specific responsibilities, either on committees or in the general work of the Commission;</w:t>
      </w:r>
    </w:p>
    <w:p w:rsidR="002968AF" w:rsidRDefault="002968AF" w:rsidP="007A31BA">
      <w:pPr>
        <w:ind w:left="1425" w:hanging="705"/>
      </w:pPr>
    </w:p>
    <w:p w:rsidR="00C51244" w:rsidRPr="00C51244" w:rsidRDefault="009725F6" w:rsidP="007A31BA">
      <w:pPr>
        <w:ind w:left="1425" w:hanging="705"/>
      </w:pPr>
      <w:r>
        <w:t>g)</w:t>
      </w:r>
      <w:r>
        <w:tab/>
      </w:r>
      <w:r w:rsidR="00C51244" w:rsidRPr="00C51244">
        <w:t>Members shall refrain from using one’s position</w:t>
      </w:r>
      <w:r w:rsidR="007A31BA">
        <w:t xml:space="preserve"> as a member of the Commission </w:t>
      </w:r>
      <w:r w:rsidR="00C51244" w:rsidRPr="00C51244">
        <w:t>to obtain special privileges or favor;</w:t>
      </w:r>
    </w:p>
    <w:p w:rsidR="002968AF" w:rsidRDefault="002968AF" w:rsidP="007A31BA">
      <w:pPr>
        <w:ind w:left="1425" w:hanging="705"/>
      </w:pPr>
    </w:p>
    <w:p w:rsidR="00C51244" w:rsidRPr="00C51244" w:rsidRDefault="009725F6" w:rsidP="007A31BA">
      <w:pPr>
        <w:ind w:left="1425" w:hanging="705"/>
      </w:pPr>
      <w:r>
        <w:t>h)</w:t>
      </w:r>
      <w:r>
        <w:tab/>
      </w:r>
      <w:r w:rsidR="00C51244" w:rsidRPr="00C51244">
        <w:t xml:space="preserve">Members shall assist the Commission in identifying the needs of deaf and hard of hearing </w:t>
      </w:r>
      <w:r w:rsidR="00E44793">
        <w:t>persons</w:t>
      </w:r>
      <w:r w:rsidR="00C51244" w:rsidRPr="00C51244">
        <w:t>;</w:t>
      </w:r>
    </w:p>
    <w:p w:rsidR="002968AF" w:rsidRDefault="002968AF" w:rsidP="007A31BA">
      <w:pPr>
        <w:ind w:left="1425" w:hanging="705"/>
      </w:pPr>
    </w:p>
    <w:p w:rsidR="00C51244" w:rsidRPr="00C51244" w:rsidRDefault="009725F6" w:rsidP="007A31BA">
      <w:pPr>
        <w:ind w:left="1425" w:hanging="705"/>
      </w:pPr>
      <w:r>
        <w:t>i)</w:t>
      </w:r>
      <w:r>
        <w:tab/>
      </w:r>
      <w:r w:rsidR="00C51244" w:rsidRPr="00C51244">
        <w:t>Members shall comply</w:t>
      </w:r>
      <w:r w:rsidR="00E44793">
        <w:t xml:space="preserve"> with</w:t>
      </w:r>
      <w:r w:rsidR="00C51244" w:rsidRPr="00C51244">
        <w:t xml:space="preserve"> and carry out statutes, regulations</w:t>
      </w:r>
      <w:r w:rsidR="00E44793">
        <w:t xml:space="preserve"> and</w:t>
      </w:r>
      <w:r w:rsidR="00C51244" w:rsidRPr="00C51244">
        <w:t xml:space="preserve"> policies of the State and</w:t>
      </w:r>
      <w:r w:rsidR="00E44793">
        <w:t xml:space="preserve"> </w:t>
      </w:r>
      <w:r w:rsidR="00C51244" w:rsidRPr="00C51244">
        <w:t>Commission;</w:t>
      </w:r>
    </w:p>
    <w:p w:rsidR="002968AF" w:rsidRDefault="002968AF" w:rsidP="007A31BA">
      <w:pPr>
        <w:ind w:left="1425" w:hanging="705"/>
      </w:pPr>
    </w:p>
    <w:p w:rsidR="00C51244" w:rsidRPr="00C51244" w:rsidRDefault="009725F6" w:rsidP="007A31BA">
      <w:pPr>
        <w:ind w:left="1425" w:hanging="705"/>
      </w:pPr>
      <w:r>
        <w:t>j)</w:t>
      </w:r>
      <w:r>
        <w:tab/>
      </w:r>
      <w:r w:rsidR="00C51244" w:rsidRPr="00C51244">
        <w:t>Members shall resist issuing directives or indiscreet, improper, or unofficial communication with employees of the Commission or becoming unnecessarily involved in the day-to-day operation of the Commission;</w:t>
      </w:r>
    </w:p>
    <w:p w:rsidR="002968AF" w:rsidRDefault="002968AF" w:rsidP="007A31BA">
      <w:pPr>
        <w:ind w:left="1425" w:hanging="705"/>
      </w:pPr>
    </w:p>
    <w:p w:rsidR="00C51244" w:rsidRDefault="009725F6" w:rsidP="007A31BA">
      <w:pPr>
        <w:ind w:left="1425" w:hanging="705"/>
      </w:pPr>
      <w:r>
        <w:t>k)</w:t>
      </w:r>
      <w:r>
        <w:tab/>
      </w:r>
      <w:r w:rsidR="00C51244" w:rsidRPr="00C51244">
        <w:t xml:space="preserve">Members shall respect the work and authority of the </w:t>
      </w:r>
      <w:r w:rsidR="00E44793">
        <w:t>C</w:t>
      </w:r>
      <w:r w:rsidR="00C51244" w:rsidRPr="00C51244">
        <w:t>ommission; maintain the confidentiality of the deliberations of the Commission; and support the majority action of the Commission.</w:t>
      </w:r>
    </w:p>
    <w:sectPr w:rsidR="00C51244" w:rsidSect="009725F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29" w:rsidRDefault="009C1729">
      <w:r>
        <w:separator/>
      </w:r>
    </w:p>
  </w:endnote>
  <w:endnote w:type="continuationSeparator" w:id="0">
    <w:p w:rsidR="009C1729" w:rsidRDefault="009C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29" w:rsidRDefault="009C1729">
      <w:r>
        <w:separator/>
      </w:r>
    </w:p>
  </w:footnote>
  <w:footnote w:type="continuationSeparator" w:id="0">
    <w:p w:rsidR="009C1729" w:rsidRDefault="009C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94E3A2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6363421"/>
    <w:multiLevelType w:val="hybridMultilevel"/>
    <w:tmpl w:val="838879BC"/>
    <w:lvl w:ilvl="0" w:tplc="8048CD1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968AF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74030"/>
    <w:rsid w:val="006A2114"/>
    <w:rsid w:val="00780733"/>
    <w:rsid w:val="007816BC"/>
    <w:rsid w:val="007A31BA"/>
    <w:rsid w:val="00801D20"/>
    <w:rsid w:val="00825C45"/>
    <w:rsid w:val="008271B1"/>
    <w:rsid w:val="00837F88"/>
    <w:rsid w:val="0084781C"/>
    <w:rsid w:val="00935A8C"/>
    <w:rsid w:val="0097030B"/>
    <w:rsid w:val="009725F6"/>
    <w:rsid w:val="0098276C"/>
    <w:rsid w:val="009C1729"/>
    <w:rsid w:val="009C4FD4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51244"/>
    <w:rsid w:val="00CC13F9"/>
    <w:rsid w:val="00CD3723"/>
    <w:rsid w:val="00D55B37"/>
    <w:rsid w:val="00D62188"/>
    <w:rsid w:val="00D735B8"/>
    <w:rsid w:val="00D93C67"/>
    <w:rsid w:val="00E44793"/>
    <w:rsid w:val="00E7288E"/>
    <w:rsid w:val="00EB424E"/>
    <w:rsid w:val="00ED53A2"/>
    <w:rsid w:val="00F43DEE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C51244"/>
    <w:pPr>
      <w:jc w:val="center"/>
    </w:pPr>
    <w:rPr>
      <w:b/>
      <w:bCs/>
    </w:rPr>
  </w:style>
  <w:style w:type="paragraph" w:customStyle="1" w:styleId="Level1">
    <w:name w:val="Level 1"/>
    <w:basedOn w:val="Normal"/>
    <w:rsid w:val="00C51244"/>
    <w:pPr>
      <w:widowControl w:val="0"/>
      <w:numPr>
        <w:numId w:val="1"/>
      </w:numPr>
      <w:snapToGrid w:val="0"/>
      <w:ind w:left="720" w:hanging="720"/>
      <w:outlineLv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C51244"/>
    <w:pPr>
      <w:jc w:val="center"/>
    </w:pPr>
    <w:rPr>
      <w:b/>
      <w:bCs/>
    </w:rPr>
  </w:style>
  <w:style w:type="paragraph" w:customStyle="1" w:styleId="Level1">
    <w:name w:val="Level 1"/>
    <w:basedOn w:val="Normal"/>
    <w:rsid w:val="00C51244"/>
    <w:pPr>
      <w:widowControl w:val="0"/>
      <w:numPr>
        <w:numId w:val="1"/>
      </w:numPr>
      <w:snapToGrid w:val="0"/>
      <w:ind w:left="720" w:hanging="72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