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56" w:rsidRDefault="00FC7856" w:rsidP="00FC7856">
      <w:pPr>
        <w:widowControl w:val="0"/>
        <w:autoSpaceDE w:val="0"/>
        <w:autoSpaceDN w:val="0"/>
        <w:adjustRightInd w:val="0"/>
      </w:pPr>
      <w:bookmarkStart w:id="0" w:name="_GoBack"/>
      <w:bookmarkEnd w:id="0"/>
    </w:p>
    <w:p w:rsidR="00FC7856" w:rsidRDefault="00FC7856" w:rsidP="00FC7856">
      <w:pPr>
        <w:widowControl w:val="0"/>
        <w:autoSpaceDE w:val="0"/>
        <w:autoSpaceDN w:val="0"/>
        <w:adjustRightInd w:val="0"/>
      </w:pPr>
      <w:r>
        <w:rPr>
          <w:b/>
          <w:bCs/>
        </w:rPr>
        <w:t>Section 3002.100  Authority and Purpose</w:t>
      </w:r>
      <w:r>
        <w:t xml:space="preserve"> </w:t>
      </w:r>
    </w:p>
    <w:p w:rsidR="00FC7856" w:rsidRDefault="00FC7856" w:rsidP="00FC7856">
      <w:pPr>
        <w:widowControl w:val="0"/>
        <w:autoSpaceDE w:val="0"/>
        <w:autoSpaceDN w:val="0"/>
        <w:adjustRightInd w:val="0"/>
      </w:pPr>
    </w:p>
    <w:p w:rsidR="00FC7856" w:rsidRDefault="00FC7856" w:rsidP="00FC7856">
      <w:pPr>
        <w:widowControl w:val="0"/>
        <w:autoSpaceDE w:val="0"/>
        <w:autoSpaceDN w:val="0"/>
        <w:adjustRightInd w:val="0"/>
      </w:pPr>
      <w:r>
        <w:rPr>
          <w:i/>
          <w:iCs/>
        </w:rPr>
        <w:t>The Board shall have the authority and responsibility to review, comment upon, and recommend, consistent with the Procurement Code, rules and practices governing the procurement, management, control, and disposal of supplies, services, professional and artistic services, construction, and real property and capital improvement leases procured by the State</w:t>
      </w:r>
      <w:r>
        <w:t xml:space="preserve"> [30 ILCS 500/5-5]. </w:t>
      </w:r>
    </w:p>
    <w:sectPr w:rsidR="00FC7856" w:rsidSect="00FC78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856"/>
    <w:rsid w:val="00006B45"/>
    <w:rsid w:val="001678D1"/>
    <w:rsid w:val="004166C8"/>
    <w:rsid w:val="006F2370"/>
    <w:rsid w:val="00FC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3002</vt:lpstr>
    </vt:vector>
  </TitlesOfParts>
  <Company>state of illinois</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3002</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