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C4C" w:rsidRDefault="003B2C4C" w:rsidP="003B2C4C">
      <w:pPr>
        <w:widowControl w:val="0"/>
        <w:autoSpaceDE w:val="0"/>
        <w:autoSpaceDN w:val="0"/>
        <w:adjustRightInd w:val="0"/>
      </w:pPr>
      <w:bookmarkStart w:id="0" w:name="_GoBack"/>
      <w:bookmarkEnd w:id="0"/>
    </w:p>
    <w:p w:rsidR="003B2C4C" w:rsidRDefault="003B2C4C" w:rsidP="003B2C4C">
      <w:pPr>
        <w:widowControl w:val="0"/>
        <w:autoSpaceDE w:val="0"/>
        <w:autoSpaceDN w:val="0"/>
        <w:adjustRightInd w:val="0"/>
      </w:pPr>
      <w:r>
        <w:rPr>
          <w:b/>
          <w:bCs/>
        </w:rPr>
        <w:t>Section 2300.10  Procedures on How the Public Can Obtain Information or Make Submissions or Requests</w:t>
      </w:r>
      <w:r>
        <w:t xml:space="preserve"> </w:t>
      </w:r>
    </w:p>
    <w:p w:rsidR="003B2C4C" w:rsidRDefault="003B2C4C" w:rsidP="003B2C4C">
      <w:pPr>
        <w:widowControl w:val="0"/>
        <w:autoSpaceDE w:val="0"/>
        <w:autoSpaceDN w:val="0"/>
        <w:adjustRightInd w:val="0"/>
      </w:pPr>
    </w:p>
    <w:p w:rsidR="003B2C4C" w:rsidRDefault="003B2C4C" w:rsidP="003B2C4C">
      <w:pPr>
        <w:widowControl w:val="0"/>
        <w:autoSpaceDE w:val="0"/>
        <w:autoSpaceDN w:val="0"/>
        <w:adjustRightInd w:val="0"/>
      </w:pPr>
      <w:r>
        <w:t xml:space="preserve">All requests for information on subjects, programs and activities of the Office Banks and Real Estate should be directed to the Office of Banks and Real Estate, 500 East Monroe, Springfield, Illinois 62701 [Telephone (217) 782-3000] or to the Office of Banks and Real Estate, 310 South Michigan Avenue, Suite 2130, Chicago, Illinois 60604 [Telephone (312) 793-3000] by written correspondence or telephone.  Formal written submissions made in contested matters or made in accordance with other provisions of the rules of the Office of Banks and Real Estate should be made in conformance with those same rules. </w:t>
      </w:r>
    </w:p>
    <w:sectPr w:rsidR="003B2C4C" w:rsidSect="003B2C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2C4C"/>
    <w:rsid w:val="001678D1"/>
    <w:rsid w:val="00310176"/>
    <w:rsid w:val="003B2C4C"/>
    <w:rsid w:val="009C5F1E"/>
    <w:rsid w:val="00E1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2300</vt:lpstr>
    </vt:vector>
  </TitlesOfParts>
  <Company>state of illinois</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2300</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