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5133" w14:textId="77777777" w:rsidR="007B4E00" w:rsidRDefault="007B4E00" w:rsidP="007B4E00">
      <w:pPr>
        <w:widowControl w:val="0"/>
        <w:autoSpaceDE w:val="0"/>
        <w:autoSpaceDN w:val="0"/>
        <w:adjustRightInd w:val="0"/>
      </w:pPr>
    </w:p>
    <w:p w14:paraId="28C1E17A" w14:textId="77777777" w:rsidR="007B4E00" w:rsidRDefault="007B4E00" w:rsidP="007B4E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2175.320  Requests for Information</w:t>
      </w:r>
      <w:r>
        <w:t xml:space="preserve"> </w:t>
      </w:r>
    </w:p>
    <w:p w14:paraId="30F3D7E4" w14:textId="77777777" w:rsidR="007B4E00" w:rsidRDefault="007B4E00" w:rsidP="007B4E00">
      <w:pPr>
        <w:widowControl w:val="0"/>
        <w:autoSpaceDE w:val="0"/>
        <w:autoSpaceDN w:val="0"/>
        <w:adjustRightInd w:val="0"/>
      </w:pPr>
    </w:p>
    <w:p w14:paraId="15AE261D" w14:textId="77777777" w:rsidR="007B4E00" w:rsidRDefault="007B4E00" w:rsidP="007B4E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Informal requests for information may be made to any Board office. Informal requests will be filled promptly upon receipt of the request. However, where a request for information maintained by the Clerk's Office is made at </w:t>
      </w:r>
      <w:r w:rsidR="0039297F">
        <w:t xml:space="preserve">a Board office </w:t>
      </w:r>
      <w:r>
        <w:t xml:space="preserve">other than the Chicago office, some delay may be necessary to allow for the Clerk's </w:t>
      </w:r>
      <w:r w:rsidR="0039297F">
        <w:t>Office</w:t>
      </w:r>
      <w:r>
        <w:t xml:space="preserve"> to provide the material.  Inspection of documents can only take place at the Clerk's Office. </w:t>
      </w:r>
    </w:p>
    <w:p w14:paraId="54F8E9AC" w14:textId="77777777" w:rsidR="0039297F" w:rsidRDefault="0039297F" w:rsidP="00EE66CA">
      <w:pPr>
        <w:widowControl w:val="0"/>
        <w:autoSpaceDE w:val="0"/>
        <w:autoSpaceDN w:val="0"/>
        <w:adjustRightInd w:val="0"/>
      </w:pPr>
    </w:p>
    <w:p w14:paraId="6C293BBB" w14:textId="77777777" w:rsidR="00730CD9" w:rsidRDefault="007B4E00" w:rsidP="007B4E00">
      <w:pPr>
        <w:widowControl w:val="0"/>
        <w:autoSpaceDE w:val="0"/>
        <w:autoSpaceDN w:val="0"/>
        <w:adjustRightInd w:val="0"/>
        <w:ind w:left="1440" w:hanging="720"/>
        <w:rPr>
          <w:szCs w:val="20"/>
          <w:u w:val="single"/>
        </w:rPr>
      </w:pPr>
      <w:r>
        <w:t>b)</w:t>
      </w:r>
      <w:r>
        <w:tab/>
      </w:r>
      <w:r w:rsidR="00730CD9" w:rsidRPr="002F60B2">
        <w:rPr>
          <w:szCs w:val="20"/>
        </w:rPr>
        <w:t>FOIA Requests:</w:t>
      </w:r>
    </w:p>
    <w:p w14:paraId="04E56362" w14:textId="77777777" w:rsidR="00730CD9" w:rsidRDefault="00730CD9" w:rsidP="00344B3A">
      <w:pPr>
        <w:widowControl w:val="0"/>
        <w:autoSpaceDE w:val="0"/>
        <w:autoSpaceDN w:val="0"/>
        <w:adjustRightInd w:val="0"/>
      </w:pPr>
    </w:p>
    <w:p w14:paraId="6F22502F" w14:textId="77777777" w:rsidR="007B4E00" w:rsidRDefault="00730CD9" w:rsidP="00730C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B4E00">
        <w:t xml:space="preserve">A formal request for information </w:t>
      </w:r>
      <w:r w:rsidR="00F3795D">
        <w:t>under</w:t>
      </w:r>
      <w:r w:rsidR="007B4E00">
        <w:t xml:space="preserve"> FOIA </w:t>
      </w:r>
      <w:r w:rsidR="0039297F">
        <w:t>must</w:t>
      </w:r>
      <w:r w:rsidR="007B4E00">
        <w:t xml:space="preserve"> state that it is a formal request </w:t>
      </w:r>
      <w:r w:rsidR="00F3795D">
        <w:t>under</w:t>
      </w:r>
      <w:r w:rsidR="007B4E00">
        <w:t xml:space="preserve"> FOIA.  The formal request </w:t>
      </w:r>
      <w:r w:rsidR="0039297F">
        <w:t>must</w:t>
      </w:r>
      <w:r w:rsidR="007B4E00">
        <w:t xml:space="preserve"> be addressed to the </w:t>
      </w:r>
      <w:r w:rsidR="00E31D34">
        <w:t>Board's FOI</w:t>
      </w:r>
      <w:r w:rsidR="00694C87">
        <w:t xml:space="preserve"> </w:t>
      </w:r>
      <w:r w:rsidR="001F78DC">
        <w:t>o</w:t>
      </w:r>
      <w:r w:rsidR="00694C87">
        <w:t>fficer</w:t>
      </w:r>
      <w:r w:rsidR="007B4E00">
        <w:t>, who</w:t>
      </w:r>
      <w:r w:rsidR="00E31D34">
        <w:t>:</w:t>
      </w:r>
      <w:r w:rsidR="007B4E00">
        <w:t xml:space="preserve"> </w:t>
      </w:r>
    </w:p>
    <w:p w14:paraId="126B1403" w14:textId="77777777" w:rsidR="00730CD9" w:rsidRDefault="00730CD9" w:rsidP="00EE66CA"/>
    <w:p w14:paraId="30EB7129" w14:textId="77777777" w:rsidR="00730CD9" w:rsidRPr="00730CD9" w:rsidRDefault="00730CD9" w:rsidP="00730CD9">
      <w:pPr>
        <w:ind w:left="2160"/>
      </w:pPr>
      <w:r w:rsidRPr="00730CD9">
        <w:rPr>
          <w:szCs w:val="20"/>
        </w:rPr>
        <w:t>A)</w:t>
      </w:r>
      <w:r>
        <w:rPr>
          <w:szCs w:val="20"/>
        </w:rPr>
        <w:tab/>
      </w:r>
      <w:r w:rsidRPr="00730CD9">
        <w:t>Notes the date the public body receives the written request;</w:t>
      </w:r>
    </w:p>
    <w:p w14:paraId="536102F7" w14:textId="77777777" w:rsidR="00730CD9" w:rsidRPr="00730CD9" w:rsidRDefault="00730CD9" w:rsidP="00EE66CA"/>
    <w:p w14:paraId="4BBBAC19" w14:textId="77777777" w:rsidR="00730CD9" w:rsidRPr="00730CD9" w:rsidRDefault="00730CD9" w:rsidP="00730CD9">
      <w:pPr>
        <w:ind w:left="2880" w:hanging="720"/>
      </w:pPr>
      <w:r w:rsidRPr="00730CD9">
        <w:t>B)</w:t>
      </w:r>
      <w:r>
        <w:tab/>
      </w:r>
      <w:r w:rsidRPr="00730CD9">
        <w:t>Computes the day on which the period for response will expire and makes a notation of that date on the written request;</w:t>
      </w:r>
    </w:p>
    <w:p w14:paraId="79C62A46" w14:textId="77777777" w:rsidR="00730CD9" w:rsidRPr="00730CD9" w:rsidRDefault="00730CD9" w:rsidP="00EE66CA"/>
    <w:p w14:paraId="4250AE8C" w14:textId="160516A7" w:rsidR="00730CD9" w:rsidRPr="00730CD9" w:rsidRDefault="00730CD9" w:rsidP="00730CD9">
      <w:pPr>
        <w:ind w:left="2880" w:hanging="720"/>
      </w:pPr>
      <w:r w:rsidRPr="00730CD9">
        <w:t>C)</w:t>
      </w:r>
      <w:r>
        <w:tab/>
      </w:r>
      <w:r w:rsidRPr="00730CD9">
        <w:t>Maintains an electronic or paper copy of a written request, including all documents submitted with the request</w:t>
      </w:r>
      <w:r w:rsidR="00245A5E">
        <w:t>,</w:t>
      </w:r>
      <w:r w:rsidRPr="00730CD9">
        <w:t xml:space="preserve"> until the request has been complied with or denied; and</w:t>
      </w:r>
    </w:p>
    <w:p w14:paraId="2C451916" w14:textId="77777777" w:rsidR="00730CD9" w:rsidRPr="00730CD9" w:rsidRDefault="00730CD9" w:rsidP="00EE66CA"/>
    <w:p w14:paraId="71E02DDE" w14:textId="77777777" w:rsidR="00730CD9" w:rsidRDefault="00730CD9" w:rsidP="00730CD9">
      <w:pPr>
        <w:ind w:left="2880" w:hanging="720"/>
      </w:pPr>
      <w:r w:rsidRPr="00730CD9">
        <w:t>D)</w:t>
      </w:r>
      <w:r>
        <w:tab/>
      </w:r>
      <w:r w:rsidRPr="00730CD9">
        <w:t>Provides a copy to the Clerk</w:t>
      </w:r>
      <w:r>
        <w:t>'</w:t>
      </w:r>
      <w:r w:rsidRPr="00730CD9">
        <w:t>s Office to create a file for the retention of the original request, a copy of the response, a record of written communications with the requester, and a copy of other communications.</w:t>
      </w:r>
    </w:p>
    <w:p w14:paraId="404C856D" w14:textId="77777777" w:rsidR="008B071C" w:rsidRDefault="008B071C" w:rsidP="00256AC3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2A7701A" w14:textId="77777777" w:rsidR="008B071C" w:rsidRPr="00730CD9" w:rsidRDefault="008B071C" w:rsidP="008B071C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8B071C">
        <w:rPr>
          <w:szCs w:val="20"/>
        </w:rPr>
        <w:t>2)</w:t>
      </w:r>
      <w:r>
        <w:rPr>
          <w:szCs w:val="20"/>
        </w:rPr>
        <w:tab/>
      </w:r>
      <w:r w:rsidRPr="008B071C">
        <w:rPr>
          <w:szCs w:val="20"/>
        </w:rPr>
        <w:t>The request must be submitted in writing and may be submitted by electronic mail (</w:t>
      </w:r>
      <w:r w:rsidRPr="00240213">
        <w:rPr>
          <w:szCs w:val="20"/>
        </w:rPr>
        <w:t>PCB.FOIA@illinois.gov</w:t>
      </w:r>
      <w:r w:rsidRPr="008B071C">
        <w:rPr>
          <w:szCs w:val="20"/>
        </w:rPr>
        <w:t xml:space="preserve">), fax (312-814-3669), U. S. Mail, or special carrier.  </w:t>
      </w:r>
    </w:p>
    <w:p w14:paraId="7C84768D" w14:textId="77777777" w:rsidR="0039297F" w:rsidRDefault="0039297F" w:rsidP="00EE66CA">
      <w:pPr>
        <w:widowControl w:val="0"/>
        <w:autoSpaceDE w:val="0"/>
        <w:autoSpaceDN w:val="0"/>
        <w:adjustRightInd w:val="0"/>
      </w:pPr>
    </w:p>
    <w:p w14:paraId="00C4E8A7" w14:textId="77777777" w:rsidR="007B4E00" w:rsidRDefault="008B071C" w:rsidP="007B4E0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7B4E00">
        <w:t>)</w:t>
      </w:r>
      <w:r w:rsidR="007B4E00">
        <w:tab/>
      </w:r>
      <w:r w:rsidR="00730CD9" w:rsidRPr="008A7B91">
        <w:t xml:space="preserve">The Board will either comply with or deny a request for public records within 5 business days after its receipt of the request, unless the time for response is properly extended under Section 3(e) of FOIA </w:t>
      </w:r>
      <w:r w:rsidR="00E31D34">
        <w:t>[</w:t>
      </w:r>
      <w:r w:rsidR="00730CD9" w:rsidRPr="008A7B91">
        <w:t>5 ILCS 140/3(e)</w:t>
      </w:r>
      <w:r w:rsidR="00E31D34">
        <w:t>]</w:t>
      </w:r>
      <w:r w:rsidR="00730CD9" w:rsidRPr="008A7B91">
        <w:t>.</w:t>
      </w:r>
      <w:r w:rsidR="007B4E00">
        <w:t xml:space="preserve"> </w:t>
      </w:r>
    </w:p>
    <w:p w14:paraId="1D1DF1A9" w14:textId="77777777" w:rsidR="00730CD9" w:rsidRPr="00730CD9" w:rsidRDefault="00730CD9" w:rsidP="00EE66CA">
      <w:pPr>
        <w:widowControl w:val="0"/>
        <w:autoSpaceDE w:val="0"/>
        <w:autoSpaceDN w:val="0"/>
        <w:adjustRightInd w:val="0"/>
      </w:pPr>
    </w:p>
    <w:p w14:paraId="20CCB391" w14:textId="77777777" w:rsidR="00730CD9" w:rsidRPr="00730CD9" w:rsidRDefault="008B071C" w:rsidP="00730CD9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>
        <w:rPr>
          <w:szCs w:val="20"/>
        </w:rPr>
        <w:t>4</w:t>
      </w:r>
      <w:r w:rsidR="00730CD9" w:rsidRPr="00730CD9">
        <w:rPr>
          <w:szCs w:val="20"/>
        </w:rPr>
        <w:t>)</w:t>
      </w:r>
      <w:r w:rsidR="00730CD9">
        <w:rPr>
          <w:szCs w:val="20"/>
        </w:rPr>
        <w:tab/>
      </w:r>
      <w:r w:rsidR="00730CD9" w:rsidRPr="00730CD9">
        <w:rPr>
          <w:szCs w:val="20"/>
        </w:rPr>
        <w:t>If denied, the r</w:t>
      </w:r>
      <w:r w:rsidR="00730CD9" w:rsidRPr="00730CD9">
        <w:t xml:space="preserve">equests will be denied </w:t>
      </w:r>
      <w:r w:rsidR="00F3795D">
        <w:t>under</w:t>
      </w:r>
      <w:r w:rsidR="00730CD9" w:rsidRPr="00730CD9">
        <w:t xml:space="preserve"> Section 7 and 7.5 of FOIA </w:t>
      </w:r>
      <w:r w:rsidR="00E31D34">
        <w:t>[</w:t>
      </w:r>
      <w:r w:rsidR="00730CD9" w:rsidRPr="00730CD9">
        <w:t>5 ILCS 140/7 and 7.5</w:t>
      </w:r>
      <w:r w:rsidR="00E31D34">
        <w:t>]</w:t>
      </w:r>
      <w:r w:rsidR="00730CD9" w:rsidRPr="00730CD9">
        <w:t xml:space="preserve">.  </w:t>
      </w:r>
      <w:r w:rsidR="00730CD9" w:rsidRPr="00730CD9">
        <w:rPr>
          <w:szCs w:val="20"/>
        </w:rPr>
        <w:t>Upon a decision to deny a request, the FOI officer shall notify the requester in writing of the decision and provide:</w:t>
      </w:r>
    </w:p>
    <w:p w14:paraId="6811987A" w14:textId="77777777" w:rsidR="00730CD9" w:rsidRPr="00730CD9" w:rsidRDefault="00730CD9" w:rsidP="00EE66CA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6137DDE" w14:textId="77777777" w:rsidR="00730CD9" w:rsidRPr="00730CD9" w:rsidRDefault="00730CD9" w:rsidP="00730CD9">
      <w:pPr>
        <w:overflowPunct w:val="0"/>
        <w:autoSpaceDE w:val="0"/>
        <w:autoSpaceDN w:val="0"/>
        <w:adjustRightInd w:val="0"/>
        <w:ind w:left="2880" w:hanging="720"/>
        <w:textAlignment w:val="baseline"/>
        <w:rPr>
          <w:szCs w:val="20"/>
        </w:rPr>
      </w:pPr>
      <w:r w:rsidRPr="00730CD9">
        <w:rPr>
          <w:szCs w:val="20"/>
        </w:rPr>
        <w:t>A)</w:t>
      </w:r>
      <w:r>
        <w:rPr>
          <w:szCs w:val="20"/>
        </w:rPr>
        <w:tab/>
      </w:r>
      <w:r w:rsidRPr="00730CD9">
        <w:rPr>
          <w:szCs w:val="20"/>
        </w:rPr>
        <w:t>The reasons for denial, including a detailed basis for the exemption claimed</w:t>
      </w:r>
      <w:r w:rsidR="00324005">
        <w:rPr>
          <w:szCs w:val="20"/>
        </w:rPr>
        <w:t>,</w:t>
      </w:r>
      <w:r w:rsidRPr="00730CD9">
        <w:rPr>
          <w:szCs w:val="20"/>
        </w:rPr>
        <w:t xml:space="preserve"> </w:t>
      </w:r>
    </w:p>
    <w:p w14:paraId="34D05AE8" w14:textId="77777777" w:rsidR="00730CD9" w:rsidRPr="00730CD9" w:rsidRDefault="00730CD9" w:rsidP="00EE66CA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83C4508" w14:textId="14CEC8F0" w:rsidR="00730CD9" w:rsidRPr="00730CD9" w:rsidRDefault="00730CD9" w:rsidP="00730CD9">
      <w:pPr>
        <w:overflowPunct w:val="0"/>
        <w:autoSpaceDE w:val="0"/>
        <w:autoSpaceDN w:val="0"/>
        <w:adjustRightInd w:val="0"/>
        <w:ind w:left="2880" w:hanging="720"/>
        <w:textAlignment w:val="baseline"/>
        <w:rPr>
          <w:szCs w:val="20"/>
        </w:rPr>
      </w:pPr>
      <w:r w:rsidRPr="00730CD9">
        <w:rPr>
          <w:szCs w:val="20"/>
        </w:rPr>
        <w:lastRenderedPageBreak/>
        <w:t>B)</w:t>
      </w:r>
      <w:r>
        <w:rPr>
          <w:szCs w:val="20"/>
        </w:rPr>
        <w:tab/>
      </w:r>
      <w:r w:rsidR="00C9670F">
        <w:rPr>
          <w:szCs w:val="20"/>
        </w:rPr>
        <w:t>t</w:t>
      </w:r>
      <w:r w:rsidR="00B9667D">
        <w:rPr>
          <w:szCs w:val="20"/>
        </w:rPr>
        <w:t>he</w:t>
      </w:r>
      <w:r w:rsidRPr="00730CD9">
        <w:rPr>
          <w:szCs w:val="20"/>
        </w:rPr>
        <w:t xml:space="preserve"> names and titles or positions of each person responsible for the denial</w:t>
      </w:r>
      <w:r w:rsidR="00324005">
        <w:rPr>
          <w:szCs w:val="20"/>
        </w:rPr>
        <w:t>,</w:t>
      </w:r>
      <w:r w:rsidRPr="00730CD9">
        <w:rPr>
          <w:szCs w:val="20"/>
        </w:rPr>
        <w:t xml:space="preserve"> </w:t>
      </w:r>
    </w:p>
    <w:p w14:paraId="7B311A12" w14:textId="77777777" w:rsidR="00730CD9" w:rsidRPr="00730CD9" w:rsidRDefault="00730CD9" w:rsidP="00EE66CA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5C22066" w14:textId="77777777" w:rsidR="00730CD9" w:rsidRPr="00730CD9" w:rsidRDefault="00730CD9" w:rsidP="00730CD9">
      <w:pPr>
        <w:overflowPunct w:val="0"/>
        <w:autoSpaceDE w:val="0"/>
        <w:autoSpaceDN w:val="0"/>
        <w:adjustRightInd w:val="0"/>
        <w:ind w:left="2880" w:hanging="720"/>
        <w:textAlignment w:val="baseline"/>
        <w:rPr>
          <w:szCs w:val="20"/>
        </w:rPr>
      </w:pPr>
      <w:r w:rsidRPr="00730CD9">
        <w:rPr>
          <w:szCs w:val="20"/>
        </w:rPr>
        <w:t>C)</w:t>
      </w:r>
      <w:r>
        <w:rPr>
          <w:szCs w:val="20"/>
        </w:rPr>
        <w:tab/>
      </w:r>
      <w:r w:rsidRPr="00730CD9">
        <w:rPr>
          <w:szCs w:val="20"/>
        </w:rPr>
        <w:t>Information on the right to review by the Public Access Counselor, and include the address and phone number for the Public Access Counselor</w:t>
      </w:r>
      <w:r w:rsidR="00324005">
        <w:rPr>
          <w:szCs w:val="20"/>
        </w:rPr>
        <w:t>,</w:t>
      </w:r>
      <w:r w:rsidRPr="00730CD9">
        <w:rPr>
          <w:szCs w:val="20"/>
        </w:rPr>
        <w:t xml:space="preserve"> and</w:t>
      </w:r>
    </w:p>
    <w:p w14:paraId="2361A646" w14:textId="77777777" w:rsidR="00730CD9" w:rsidRPr="00730CD9" w:rsidRDefault="00730CD9" w:rsidP="00EE66CA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4348E43" w14:textId="77777777" w:rsidR="00730CD9" w:rsidRPr="00730CD9" w:rsidRDefault="00730CD9" w:rsidP="00730CD9">
      <w:pPr>
        <w:overflowPunct w:val="0"/>
        <w:autoSpaceDE w:val="0"/>
        <w:autoSpaceDN w:val="0"/>
        <w:adjustRightInd w:val="0"/>
        <w:ind w:left="2880" w:hanging="720"/>
        <w:textAlignment w:val="baseline"/>
        <w:rPr>
          <w:szCs w:val="20"/>
        </w:rPr>
      </w:pPr>
      <w:r w:rsidRPr="00730CD9">
        <w:rPr>
          <w:szCs w:val="20"/>
        </w:rPr>
        <w:t>D)</w:t>
      </w:r>
      <w:r>
        <w:rPr>
          <w:szCs w:val="20"/>
        </w:rPr>
        <w:tab/>
      </w:r>
      <w:r w:rsidRPr="00730CD9">
        <w:rPr>
          <w:szCs w:val="20"/>
        </w:rPr>
        <w:t>Information on the right to judicial review.</w:t>
      </w:r>
    </w:p>
    <w:p w14:paraId="1F42A172" w14:textId="77777777" w:rsidR="00730CD9" w:rsidRPr="00730CD9" w:rsidRDefault="00730CD9" w:rsidP="00EE66CA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A3844B1" w14:textId="77777777" w:rsidR="00730CD9" w:rsidRPr="00730CD9" w:rsidRDefault="00730CD9" w:rsidP="00730CD9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szCs w:val="20"/>
        </w:rPr>
      </w:pPr>
      <w:r w:rsidRPr="00730CD9">
        <w:rPr>
          <w:szCs w:val="20"/>
        </w:rPr>
        <w:t>c)</w:t>
      </w:r>
      <w:r>
        <w:rPr>
          <w:szCs w:val="20"/>
        </w:rPr>
        <w:tab/>
      </w:r>
      <w:r w:rsidRPr="00730CD9">
        <w:rPr>
          <w:szCs w:val="20"/>
        </w:rPr>
        <w:t>Information that is immediately available on request from the Clerk</w:t>
      </w:r>
      <w:r>
        <w:rPr>
          <w:szCs w:val="20"/>
        </w:rPr>
        <w:t>'</w:t>
      </w:r>
      <w:r w:rsidRPr="00730CD9">
        <w:rPr>
          <w:szCs w:val="20"/>
        </w:rPr>
        <w:t>s Office</w:t>
      </w:r>
      <w:r w:rsidR="001F78DC">
        <w:rPr>
          <w:szCs w:val="20"/>
        </w:rPr>
        <w:t>r,</w:t>
      </w:r>
      <w:r w:rsidRPr="00730CD9">
        <w:rPr>
          <w:szCs w:val="20"/>
        </w:rPr>
        <w:t xml:space="preserve"> includes, but is not limited to:</w:t>
      </w:r>
    </w:p>
    <w:p w14:paraId="3BB00F92" w14:textId="77777777" w:rsidR="00730CD9" w:rsidRPr="00730CD9" w:rsidRDefault="00730CD9" w:rsidP="00EE66CA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C5222A3" w14:textId="77777777" w:rsidR="00730CD9" w:rsidRPr="00730CD9" w:rsidRDefault="00730CD9" w:rsidP="00730CD9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730CD9">
        <w:rPr>
          <w:szCs w:val="20"/>
        </w:rPr>
        <w:t>1)</w:t>
      </w:r>
      <w:r>
        <w:rPr>
          <w:szCs w:val="20"/>
        </w:rPr>
        <w:tab/>
      </w:r>
      <w:r w:rsidRPr="00730CD9">
        <w:rPr>
          <w:szCs w:val="20"/>
        </w:rPr>
        <w:t>Board Meeting Agendas</w:t>
      </w:r>
      <w:r w:rsidR="00324005">
        <w:rPr>
          <w:szCs w:val="20"/>
        </w:rPr>
        <w:t>,</w:t>
      </w:r>
    </w:p>
    <w:p w14:paraId="2607B5D0" w14:textId="77777777" w:rsidR="00730CD9" w:rsidRPr="00730CD9" w:rsidRDefault="00730CD9" w:rsidP="00EE66CA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0D6A3F0" w14:textId="77777777" w:rsidR="00730CD9" w:rsidRPr="00730CD9" w:rsidRDefault="00730CD9" w:rsidP="00730CD9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730CD9">
        <w:rPr>
          <w:szCs w:val="20"/>
        </w:rPr>
        <w:t>2)</w:t>
      </w:r>
      <w:r>
        <w:rPr>
          <w:szCs w:val="20"/>
        </w:rPr>
        <w:tab/>
      </w:r>
      <w:r w:rsidRPr="00730CD9">
        <w:rPr>
          <w:szCs w:val="20"/>
        </w:rPr>
        <w:t>Board Meeting Minutes</w:t>
      </w:r>
      <w:r w:rsidR="00324005">
        <w:rPr>
          <w:szCs w:val="20"/>
        </w:rPr>
        <w:t>,</w:t>
      </w:r>
      <w:r w:rsidRPr="00730CD9">
        <w:rPr>
          <w:szCs w:val="20"/>
        </w:rPr>
        <w:t xml:space="preserve"> </w:t>
      </w:r>
    </w:p>
    <w:p w14:paraId="155BEA95" w14:textId="77777777" w:rsidR="00730CD9" w:rsidRPr="00730CD9" w:rsidRDefault="00730CD9" w:rsidP="00EE66CA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243190B" w14:textId="77777777" w:rsidR="00730CD9" w:rsidRPr="00730CD9" w:rsidRDefault="00730CD9" w:rsidP="00730CD9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730CD9">
        <w:rPr>
          <w:szCs w:val="20"/>
        </w:rPr>
        <w:t>3)</w:t>
      </w:r>
      <w:r>
        <w:rPr>
          <w:szCs w:val="20"/>
        </w:rPr>
        <w:tab/>
      </w:r>
      <w:r w:rsidRPr="00730CD9">
        <w:rPr>
          <w:szCs w:val="20"/>
        </w:rPr>
        <w:t>Board Opinions and Orders</w:t>
      </w:r>
      <w:r w:rsidR="00324005">
        <w:rPr>
          <w:szCs w:val="20"/>
        </w:rPr>
        <w:t>,</w:t>
      </w:r>
      <w:r w:rsidRPr="00730CD9">
        <w:rPr>
          <w:szCs w:val="20"/>
        </w:rPr>
        <w:t xml:space="preserve"> and</w:t>
      </w:r>
    </w:p>
    <w:p w14:paraId="63247656" w14:textId="77777777" w:rsidR="00730CD9" w:rsidRPr="00730CD9" w:rsidRDefault="00730CD9" w:rsidP="00EE66CA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8DCBC0E" w14:textId="77777777" w:rsidR="00730CD9" w:rsidRPr="00730CD9" w:rsidRDefault="00730CD9" w:rsidP="00730CD9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730CD9">
        <w:rPr>
          <w:szCs w:val="20"/>
        </w:rPr>
        <w:t>4)</w:t>
      </w:r>
      <w:r>
        <w:rPr>
          <w:szCs w:val="20"/>
        </w:rPr>
        <w:tab/>
      </w:r>
      <w:r w:rsidRPr="00730CD9">
        <w:rPr>
          <w:szCs w:val="20"/>
        </w:rPr>
        <w:t>Filings in cases available in the Clerk</w:t>
      </w:r>
      <w:r>
        <w:rPr>
          <w:szCs w:val="20"/>
        </w:rPr>
        <w:t>'</w:t>
      </w:r>
      <w:r w:rsidRPr="00730CD9">
        <w:rPr>
          <w:szCs w:val="20"/>
        </w:rPr>
        <w:t>s Office On-Line.</w:t>
      </w:r>
    </w:p>
    <w:p w14:paraId="17272467" w14:textId="77777777" w:rsidR="00730CD9" w:rsidRDefault="00730CD9" w:rsidP="00EE66CA">
      <w:pPr>
        <w:widowControl w:val="0"/>
        <w:autoSpaceDE w:val="0"/>
        <w:autoSpaceDN w:val="0"/>
        <w:adjustRightInd w:val="0"/>
      </w:pPr>
    </w:p>
    <w:p w14:paraId="53AC498D" w14:textId="396BB475" w:rsidR="0039297F" w:rsidRPr="00D55B37" w:rsidRDefault="00245A5E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806AF5">
        <w:t>15643, effective September 18, 2024</w:t>
      </w:r>
      <w:r w:rsidRPr="00524821">
        <w:t>)</w:t>
      </w:r>
    </w:p>
    <w:sectPr w:rsidR="0039297F" w:rsidRPr="00D55B37" w:rsidSect="007B4E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4E00"/>
    <w:rsid w:val="000031F2"/>
    <w:rsid w:val="000977A6"/>
    <w:rsid w:val="000B2B60"/>
    <w:rsid w:val="001678D1"/>
    <w:rsid w:val="001F78DC"/>
    <w:rsid w:val="00240213"/>
    <w:rsid w:val="00245A5E"/>
    <w:rsid w:val="00256AC3"/>
    <w:rsid w:val="002F60B2"/>
    <w:rsid w:val="00324005"/>
    <w:rsid w:val="0034198F"/>
    <w:rsid w:val="00344B3A"/>
    <w:rsid w:val="0035438A"/>
    <w:rsid w:val="0039297F"/>
    <w:rsid w:val="004207BF"/>
    <w:rsid w:val="0055303E"/>
    <w:rsid w:val="006347CF"/>
    <w:rsid w:val="00694C87"/>
    <w:rsid w:val="00730CD9"/>
    <w:rsid w:val="00751F09"/>
    <w:rsid w:val="007A377B"/>
    <w:rsid w:val="007B4E00"/>
    <w:rsid w:val="00806AF5"/>
    <w:rsid w:val="00872DF5"/>
    <w:rsid w:val="00896A15"/>
    <w:rsid w:val="008A7B91"/>
    <w:rsid w:val="008B071C"/>
    <w:rsid w:val="00936B79"/>
    <w:rsid w:val="00964709"/>
    <w:rsid w:val="00AA1978"/>
    <w:rsid w:val="00AD27EE"/>
    <w:rsid w:val="00B34B61"/>
    <w:rsid w:val="00B67268"/>
    <w:rsid w:val="00B9667D"/>
    <w:rsid w:val="00BD3840"/>
    <w:rsid w:val="00C80A8F"/>
    <w:rsid w:val="00C9670F"/>
    <w:rsid w:val="00D63F9B"/>
    <w:rsid w:val="00D90F84"/>
    <w:rsid w:val="00E308C0"/>
    <w:rsid w:val="00E31D34"/>
    <w:rsid w:val="00E33ADB"/>
    <w:rsid w:val="00EE66CA"/>
    <w:rsid w:val="00F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EAB673"/>
  <w15:docId w15:val="{8EDD8B61-BD89-4240-8C73-682FB05F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297F"/>
  </w:style>
  <w:style w:type="paragraph" w:styleId="BalloonText">
    <w:name w:val="Balloon Text"/>
    <w:basedOn w:val="Normal"/>
    <w:link w:val="BalloonTextChar"/>
    <w:semiHidden/>
    <w:unhideWhenUsed/>
    <w:rsid w:val="00097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Shipley, Melissa A.</cp:lastModifiedBy>
  <cp:revision>2</cp:revision>
  <dcterms:created xsi:type="dcterms:W3CDTF">2024-10-31T18:35:00Z</dcterms:created>
  <dcterms:modified xsi:type="dcterms:W3CDTF">2024-10-31T18:35:00Z</dcterms:modified>
</cp:coreProperties>
</file>