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CA" w:rsidRDefault="009A61CA" w:rsidP="009A61CA">
      <w:pPr>
        <w:widowControl w:val="0"/>
        <w:autoSpaceDE w:val="0"/>
        <w:autoSpaceDN w:val="0"/>
        <w:adjustRightInd w:val="0"/>
      </w:pPr>
      <w:bookmarkStart w:id="0" w:name="_GoBack"/>
      <w:bookmarkEnd w:id="0"/>
    </w:p>
    <w:p w:rsidR="009A61CA" w:rsidRDefault="009A61CA" w:rsidP="009A61CA">
      <w:pPr>
        <w:widowControl w:val="0"/>
        <w:autoSpaceDE w:val="0"/>
        <w:autoSpaceDN w:val="0"/>
        <w:adjustRightInd w:val="0"/>
      </w:pPr>
      <w:r>
        <w:rPr>
          <w:b/>
          <w:bCs/>
        </w:rPr>
        <w:t>Section 2050.210  Chairman and Secretary</w:t>
      </w:r>
      <w:r>
        <w:t xml:space="preserve"> </w:t>
      </w:r>
    </w:p>
    <w:p w:rsidR="009A61CA" w:rsidRDefault="009A61CA" w:rsidP="009A61CA">
      <w:pPr>
        <w:widowControl w:val="0"/>
        <w:autoSpaceDE w:val="0"/>
        <w:autoSpaceDN w:val="0"/>
        <w:adjustRightInd w:val="0"/>
      </w:pPr>
    </w:p>
    <w:p w:rsidR="009A61CA" w:rsidRDefault="009A61CA" w:rsidP="009A61CA">
      <w:pPr>
        <w:widowControl w:val="0"/>
        <w:autoSpaceDE w:val="0"/>
        <w:autoSpaceDN w:val="0"/>
        <w:adjustRightInd w:val="0"/>
      </w:pPr>
      <w:r>
        <w:t xml:space="preserve">A chairman and secretary shall be elected for two years from among the members of the Board.  The chairman shall preside at all meetings.  The secretary shall insure that a minutes book of all actions and decisions of the Board rendered at each meeting is maintained.  In the absence or disability of the chairman and secretary, other members may be selected to act in these positions temporarily. </w:t>
      </w:r>
    </w:p>
    <w:sectPr w:rsidR="009A61CA" w:rsidSect="009A61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1CA"/>
    <w:rsid w:val="001678D1"/>
    <w:rsid w:val="006118A1"/>
    <w:rsid w:val="009A61CA"/>
    <w:rsid w:val="009D7E4B"/>
    <w:rsid w:val="00C1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2050</vt:lpstr>
    </vt:vector>
  </TitlesOfParts>
  <Company>State of Illinois</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2050</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