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A41" w:rsidRDefault="003E5A41" w:rsidP="003E5A41">
      <w:pPr>
        <w:rPr>
          <w:b/>
        </w:rPr>
      </w:pPr>
    </w:p>
    <w:p w:rsidR="00CD4EB2" w:rsidRPr="003E5A41" w:rsidRDefault="00CD4EB2" w:rsidP="003E5A41">
      <w:pPr>
        <w:rPr>
          <w:b/>
        </w:rPr>
      </w:pPr>
      <w:r w:rsidRPr="003E5A41">
        <w:rPr>
          <w:b/>
        </w:rPr>
        <w:t>Section 1925.</w:t>
      </w:r>
      <w:r w:rsidR="009C2973">
        <w:rPr>
          <w:b/>
        </w:rPr>
        <w:t>7</w:t>
      </w:r>
      <w:r w:rsidR="00800C79">
        <w:rPr>
          <w:b/>
        </w:rPr>
        <w:t>20</w:t>
      </w:r>
      <w:r w:rsidRPr="003E5A41">
        <w:rPr>
          <w:b/>
        </w:rPr>
        <w:t xml:space="preserve">  Meetings </w:t>
      </w:r>
    </w:p>
    <w:p w:rsidR="00CD4EB2" w:rsidRPr="003E5A41" w:rsidRDefault="00CD4EB2" w:rsidP="003E5A41"/>
    <w:p w:rsidR="00CD4EB2" w:rsidRPr="003E5A41" w:rsidRDefault="003E5A41" w:rsidP="009C2973">
      <w:pPr>
        <w:ind w:left="1440" w:hanging="720"/>
      </w:pPr>
      <w:r>
        <w:t>a)</w:t>
      </w:r>
      <w:r>
        <w:tab/>
      </w:r>
      <w:r w:rsidR="00CD4EB2" w:rsidRPr="003E5A41">
        <w:t>The State Board will</w:t>
      </w:r>
      <w:r w:rsidR="009C2973">
        <w:t>, in the scheduling and conduct of its me</w:t>
      </w:r>
      <w:r w:rsidR="004C0990">
        <w:t>e</w:t>
      </w:r>
      <w:r w:rsidR="009C2973">
        <w:t>tings,</w:t>
      </w:r>
      <w:r w:rsidR="00CD4EB2" w:rsidRPr="003E5A41">
        <w:t xml:space="preserve"> conform to all requirements of the Open Meetings Act [5 ILCS 120]</w:t>
      </w:r>
      <w:r w:rsidR="009C2973">
        <w:t>.</w:t>
      </w:r>
    </w:p>
    <w:p w:rsidR="00CD4EB2" w:rsidRPr="003E5A41" w:rsidRDefault="00CD4EB2" w:rsidP="003E5A41"/>
    <w:p w:rsidR="00CD4EB2" w:rsidRPr="003E5A41" w:rsidRDefault="003E5A41" w:rsidP="003E5A41">
      <w:pPr>
        <w:ind w:left="1440" w:hanging="720"/>
      </w:pPr>
      <w:r>
        <w:t>b</w:t>
      </w:r>
      <w:r w:rsidR="00CD4EB2" w:rsidRPr="003E5A41">
        <w:t>)</w:t>
      </w:r>
      <w:r w:rsidR="00CD4EB2" w:rsidRPr="003E5A41">
        <w:tab/>
        <w:t xml:space="preserve">As provided in </w:t>
      </w:r>
      <w:r w:rsidR="009C2973">
        <w:t>t</w:t>
      </w:r>
      <w:r w:rsidR="00CD4EB2" w:rsidRPr="003E5A41">
        <w:t>he Open Meetings Act</w:t>
      </w:r>
      <w:r w:rsidR="009C2973">
        <w:t>,</w:t>
      </w:r>
      <w:r w:rsidR="00CD4EB2" w:rsidRPr="003E5A41">
        <w:t xml:space="preserve"> all decisions of HFSRB shall be made at meetings open to the public. </w:t>
      </w:r>
    </w:p>
    <w:p w:rsidR="00CD4EB2" w:rsidRPr="003E5A41" w:rsidRDefault="00CD4EB2" w:rsidP="003E5A41"/>
    <w:p w:rsidR="00CD4EB2" w:rsidRPr="003E5A41" w:rsidRDefault="003E5A41" w:rsidP="003E5A41">
      <w:pPr>
        <w:ind w:left="1440" w:hanging="720"/>
      </w:pPr>
      <w:r>
        <w:t>c</w:t>
      </w:r>
      <w:r w:rsidR="00CD4EB2" w:rsidRPr="003E5A41">
        <w:t>)</w:t>
      </w:r>
      <w:r w:rsidR="00CD4EB2" w:rsidRPr="003E5A41">
        <w:tab/>
        <w:t>HFSRB shall keep a complete and accurate record of all meetings</w:t>
      </w:r>
      <w:r w:rsidR="009C2973">
        <w:t>,</w:t>
      </w:r>
      <w:r w:rsidR="00CD4EB2" w:rsidRPr="003E5A41">
        <w:t xml:space="preserve"> including the votes of individual members on all matters before it. Minutes of HFSRB meetings shall be taken by a court reporter.  Transcriptions of any minutes taken or made by HFSRB may be obtained pursuant to the provisions of the Freedom of Information Act </w:t>
      </w:r>
      <w:r w:rsidR="005E5B47">
        <w:t>and the Open Meetings</w:t>
      </w:r>
      <w:bookmarkStart w:id="0" w:name="_GoBack"/>
      <w:bookmarkEnd w:id="0"/>
      <w:r w:rsidR="005E5B47">
        <w:t xml:space="preserve"> Act </w:t>
      </w:r>
      <w:r w:rsidR="00CD4EB2" w:rsidRPr="003E5A41">
        <w:t xml:space="preserve">following approval of </w:t>
      </w:r>
      <w:r w:rsidR="009C2973">
        <w:t>the</w:t>
      </w:r>
      <w:r w:rsidR="00CD4EB2" w:rsidRPr="003E5A41">
        <w:t xml:space="preserve"> minutes by HFSRB. </w:t>
      </w:r>
    </w:p>
    <w:p w:rsidR="00CD4EB2" w:rsidRPr="003E5A41" w:rsidRDefault="00CD4EB2" w:rsidP="003E5A41"/>
    <w:p w:rsidR="009C2973" w:rsidRDefault="003E5A41" w:rsidP="003E5A41">
      <w:pPr>
        <w:ind w:left="1440" w:hanging="720"/>
      </w:pPr>
      <w:r>
        <w:t>d)</w:t>
      </w:r>
      <w:r w:rsidR="00CD4EB2" w:rsidRPr="003E5A41">
        <w:tab/>
      </w:r>
      <w:r w:rsidR="009C2973">
        <w:t>Meeting Schedule</w:t>
      </w:r>
    </w:p>
    <w:p w:rsidR="009C2973" w:rsidRDefault="009C2973" w:rsidP="003E5A41">
      <w:pPr>
        <w:ind w:left="1440" w:hanging="720"/>
      </w:pPr>
    </w:p>
    <w:p w:rsidR="00CD4EB2" w:rsidRPr="003E5A41" w:rsidRDefault="009C2973" w:rsidP="009C2973">
      <w:pPr>
        <w:ind w:left="2160" w:hanging="720"/>
      </w:pPr>
      <w:r>
        <w:t>1)</w:t>
      </w:r>
      <w:r>
        <w:tab/>
      </w:r>
      <w:r w:rsidR="00CD4EB2" w:rsidRPr="003E5A41">
        <w:t xml:space="preserve">Regular and special meetings shall be called by the Chairman through the Administrator. </w:t>
      </w:r>
    </w:p>
    <w:p w:rsidR="00CD4EB2" w:rsidRPr="003E5A41" w:rsidRDefault="00CD4EB2" w:rsidP="009C2973">
      <w:pPr>
        <w:ind w:left="2160" w:hanging="720"/>
      </w:pPr>
    </w:p>
    <w:p w:rsidR="00CD4EB2" w:rsidRPr="003E5A41" w:rsidRDefault="009C2973" w:rsidP="009C2973">
      <w:pPr>
        <w:ind w:left="2160" w:hanging="720"/>
      </w:pPr>
      <w:r>
        <w:t>2</w:t>
      </w:r>
      <w:r w:rsidR="00CD4EB2" w:rsidRPr="003E5A41">
        <w:t>)</w:t>
      </w:r>
      <w:r w:rsidR="00CD4EB2" w:rsidRPr="003E5A41">
        <w:tab/>
      </w:r>
      <w:r w:rsidR="00CD4EB2" w:rsidRPr="009C2973">
        <w:rPr>
          <w:i/>
        </w:rPr>
        <w:t>HFSRB shall meet at least every 45 days, or as often as the HFSRB Chairman deems necessary, or upon the request of the majority of the members.</w:t>
      </w:r>
      <w:r w:rsidR="00CD4EB2" w:rsidRPr="003E5A41">
        <w:t xml:space="preserve"> [20 ILCS 3960/</w:t>
      </w:r>
      <w:r>
        <w:t>4(h)</w:t>
      </w:r>
      <w:r w:rsidR="00CD4EB2" w:rsidRPr="003E5A41">
        <w:t>]</w:t>
      </w:r>
    </w:p>
    <w:p w:rsidR="00CD4EB2" w:rsidRDefault="00CD4EB2" w:rsidP="009C2973">
      <w:pPr>
        <w:ind w:left="2160" w:hanging="720"/>
      </w:pPr>
    </w:p>
    <w:p w:rsidR="009C2973" w:rsidRPr="003E5A41" w:rsidRDefault="009C2973" w:rsidP="009C2973">
      <w:pPr>
        <w:ind w:left="2160" w:hanging="720"/>
      </w:pPr>
      <w:r>
        <w:t>3</w:t>
      </w:r>
      <w:r w:rsidRPr="003E5A41">
        <w:t>)</w:t>
      </w:r>
      <w:r w:rsidRPr="003E5A41">
        <w:tab/>
        <w:t>HFSRB, through its Administrator, shall</w:t>
      </w:r>
      <w:r>
        <w:t>,</w:t>
      </w:r>
      <w:r w:rsidRPr="003E5A41">
        <w:t xml:space="preserve"> at the beginning of each fiscal year, prepare and make available a schedule of all regular </w:t>
      </w:r>
      <w:r>
        <w:t xml:space="preserve">HFSRB </w:t>
      </w:r>
      <w:r w:rsidRPr="003E5A41">
        <w:t xml:space="preserve">meetings for </w:t>
      </w:r>
      <w:r>
        <w:t>the</w:t>
      </w:r>
      <w:r w:rsidRPr="003E5A41">
        <w:t xml:space="preserve"> fiscal year, listing the </w:t>
      </w:r>
      <w:r>
        <w:t xml:space="preserve">dates, </w:t>
      </w:r>
      <w:r w:rsidRPr="003E5A41">
        <w:t xml:space="preserve">times and places of </w:t>
      </w:r>
      <w:r>
        <w:t>the</w:t>
      </w:r>
      <w:r w:rsidRPr="003E5A41">
        <w:t xml:space="preserve"> meetings.  If a change is made in regular meeting dates, at least 10 days notice of </w:t>
      </w:r>
      <w:r>
        <w:t>the</w:t>
      </w:r>
      <w:r w:rsidRPr="003E5A41">
        <w:t xml:space="preserve"> change shall be given by publication in a newspaper of general circulation, with notice of </w:t>
      </w:r>
      <w:r>
        <w:t>the</w:t>
      </w:r>
      <w:r w:rsidRPr="003E5A41">
        <w:t xml:space="preserve"> change posted at the principal </w:t>
      </w:r>
      <w:r>
        <w:t xml:space="preserve">HFSRB </w:t>
      </w:r>
      <w:r w:rsidRPr="003E5A41">
        <w:t>office</w:t>
      </w:r>
      <w:r>
        <w:t xml:space="preserve"> (see Section 1925.30</w:t>
      </w:r>
      <w:r w:rsidR="00B60C68">
        <w:t>0</w:t>
      </w:r>
      <w:r>
        <w:t>)</w:t>
      </w:r>
      <w:r w:rsidRPr="003E5A41">
        <w:t xml:space="preserve">, and </w:t>
      </w:r>
      <w:r>
        <w:t xml:space="preserve">shall be </w:t>
      </w:r>
      <w:r w:rsidRPr="003E5A41">
        <w:t xml:space="preserve">supplied to those media that have requested annual information. </w:t>
      </w:r>
    </w:p>
    <w:p w:rsidR="009C2973" w:rsidRPr="003E5A41" w:rsidRDefault="009C2973" w:rsidP="009C2973">
      <w:pPr>
        <w:ind w:left="2160" w:hanging="720"/>
      </w:pPr>
    </w:p>
    <w:p w:rsidR="00CD4EB2" w:rsidRPr="003E5A41" w:rsidRDefault="009C2973" w:rsidP="009C2973">
      <w:pPr>
        <w:ind w:left="2160" w:hanging="720"/>
      </w:pPr>
      <w:r>
        <w:t>4)</w:t>
      </w:r>
      <w:r w:rsidR="00CD4EB2" w:rsidRPr="003E5A41">
        <w:tab/>
        <w:t>Public notice of regular meetings shall be given by posting the notice on the HFSRB website (http://</w:t>
      </w:r>
      <w:r>
        <w:t>www.</w:t>
      </w:r>
      <w:r w:rsidR="00CD4EB2" w:rsidRPr="003E5A41">
        <w:t>hfsrb.illinois.gov)</w:t>
      </w:r>
      <w:r>
        <w:t>.</w:t>
      </w:r>
    </w:p>
    <w:sectPr w:rsidR="00CD4EB2" w:rsidRPr="003E5A41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EB2" w:rsidRDefault="00CD4EB2">
      <w:r>
        <w:separator/>
      </w:r>
    </w:p>
  </w:endnote>
  <w:endnote w:type="continuationSeparator" w:id="0">
    <w:p w:rsidR="00CD4EB2" w:rsidRDefault="00CD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EB2" w:rsidRDefault="00CD4EB2">
      <w:r>
        <w:separator/>
      </w:r>
    </w:p>
  </w:footnote>
  <w:footnote w:type="continuationSeparator" w:id="0">
    <w:p w:rsidR="00CD4EB2" w:rsidRDefault="00CD4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D30870"/>
    <w:multiLevelType w:val="hybridMultilevel"/>
    <w:tmpl w:val="9ED03230"/>
    <w:lvl w:ilvl="0" w:tplc="AE8A97FE">
      <w:start w:val="1"/>
      <w:numFmt w:val="lowerLetter"/>
      <w:lvlText w:val="%1)"/>
      <w:lvlJc w:val="left"/>
      <w:pPr>
        <w:ind w:left="1080" w:hanging="360"/>
      </w:pPr>
      <w:rPr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B2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5A41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0990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E5B47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0C79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2973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0C68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4EB2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415461-D874-4567-B85C-0A268F94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unhideWhenUsed/>
    <w:rsid w:val="00CD4E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4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244</Words>
  <Characters>1393</Characters>
  <Application>Microsoft Office Word</Application>
  <DocSecurity>0</DocSecurity>
  <Lines>11</Lines>
  <Paragraphs>3</Paragraphs>
  <ScaleCrop>false</ScaleCrop>
  <Company>Illinois General Assembly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Dotts, Joyce M.</cp:lastModifiedBy>
  <cp:revision>7</cp:revision>
  <dcterms:created xsi:type="dcterms:W3CDTF">2013-06-05T17:37:00Z</dcterms:created>
  <dcterms:modified xsi:type="dcterms:W3CDTF">2014-01-30T16:32:00Z</dcterms:modified>
</cp:coreProperties>
</file>