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00" w:rsidRPr="00AE7C00" w:rsidRDefault="00AE7C00" w:rsidP="00AE7C00">
      <w:pPr>
        <w:jc w:val="center"/>
        <w:rPr>
          <w:bCs/>
        </w:rPr>
      </w:pPr>
      <w:bookmarkStart w:id="0" w:name="_GoBack"/>
      <w:bookmarkEnd w:id="0"/>
      <w:r w:rsidRPr="00AE7C00">
        <w:rPr>
          <w:bCs/>
        </w:rPr>
        <w:t>TITLE 2: GOVERNMENTAL ORGANIZATION</w:t>
      </w:r>
    </w:p>
    <w:sectPr w:rsidR="00AE7C00" w:rsidRPr="00AE7C0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08AC">
      <w:r>
        <w:separator/>
      </w:r>
    </w:p>
  </w:endnote>
  <w:endnote w:type="continuationSeparator" w:id="0">
    <w:p w:rsidR="00000000" w:rsidRDefault="008A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08AC">
      <w:r>
        <w:separator/>
      </w:r>
    </w:p>
  </w:footnote>
  <w:footnote w:type="continuationSeparator" w:id="0">
    <w:p w:rsidR="00000000" w:rsidRDefault="008A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0649C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08A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E7C00"/>
    <w:rsid w:val="00AF4CBA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