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64" w:rsidRDefault="003B7464" w:rsidP="003B7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464" w:rsidRDefault="003B7464" w:rsidP="003B74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1750.210  Public Hearings</w:t>
      </w:r>
      <w:r>
        <w:t xml:space="preserve"> </w:t>
      </w:r>
    </w:p>
    <w:p w:rsidR="003B7464" w:rsidRDefault="003B7464" w:rsidP="003B7464">
      <w:pPr>
        <w:widowControl w:val="0"/>
        <w:autoSpaceDE w:val="0"/>
        <w:autoSpaceDN w:val="0"/>
        <w:adjustRightInd w:val="0"/>
      </w:pPr>
    </w:p>
    <w:p w:rsidR="003B7464" w:rsidRDefault="003B7464" w:rsidP="003B74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Chair or a committee chair may convene public hearings on proposed rulemaking whenever the interest of the State would be best served by such proceedings in order to establish a record of public comment. </w:t>
      </w:r>
    </w:p>
    <w:p w:rsidR="00D96EF5" w:rsidRDefault="00D96EF5" w:rsidP="003B7464">
      <w:pPr>
        <w:widowControl w:val="0"/>
        <w:autoSpaceDE w:val="0"/>
        <w:autoSpaceDN w:val="0"/>
        <w:adjustRightInd w:val="0"/>
        <w:ind w:left="1440" w:hanging="720"/>
      </w:pPr>
    </w:p>
    <w:p w:rsidR="003B7464" w:rsidRDefault="003B7464" w:rsidP="003B74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Formal notice of a public hearing shall be given upon at least ten (10) business days notice in accordance with the Illinois Open Meetings Act [5 ILCS 120].  The notice shall include the date, time and place of the proceedings. </w:t>
      </w:r>
    </w:p>
    <w:p w:rsidR="00D96EF5" w:rsidRDefault="00D96EF5" w:rsidP="003B7464">
      <w:pPr>
        <w:widowControl w:val="0"/>
        <w:autoSpaceDE w:val="0"/>
        <w:autoSpaceDN w:val="0"/>
        <w:adjustRightInd w:val="0"/>
        <w:ind w:left="1440" w:hanging="720"/>
      </w:pPr>
    </w:p>
    <w:p w:rsidR="003B7464" w:rsidRDefault="003B7464" w:rsidP="003B74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Minutes of public hearings shall be recorded and shall be available for public inspection. </w:t>
      </w:r>
    </w:p>
    <w:p w:rsidR="003B7464" w:rsidRDefault="003B7464" w:rsidP="003B7464">
      <w:pPr>
        <w:widowControl w:val="0"/>
        <w:autoSpaceDE w:val="0"/>
        <w:autoSpaceDN w:val="0"/>
        <w:adjustRightInd w:val="0"/>
        <w:ind w:left="1440" w:hanging="720"/>
      </w:pPr>
    </w:p>
    <w:p w:rsidR="003B7464" w:rsidRDefault="003B7464" w:rsidP="003B74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5650, effective March 20, 2000) </w:t>
      </w:r>
    </w:p>
    <w:sectPr w:rsidR="003B7464" w:rsidSect="003B7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464"/>
    <w:rsid w:val="001678D1"/>
    <w:rsid w:val="00352AC7"/>
    <w:rsid w:val="003B7464"/>
    <w:rsid w:val="00524A06"/>
    <w:rsid w:val="00D96EF5"/>
    <w:rsid w:val="00D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1750</vt:lpstr>
    </vt:vector>
  </TitlesOfParts>
  <Company>state of illinois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1750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