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9C" w:rsidRPr="001748C2" w:rsidRDefault="00045C9C" w:rsidP="007A2AF4">
      <w:bookmarkStart w:id="0" w:name="_GoBack"/>
    </w:p>
    <w:bookmarkEnd w:id="0"/>
    <w:p w:rsidR="007A2AF4" w:rsidRPr="007A2AF4" w:rsidRDefault="007A2AF4" w:rsidP="007A2AF4">
      <w:pPr>
        <w:rPr>
          <w:b/>
        </w:rPr>
      </w:pPr>
      <w:r w:rsidRPr="007A2AF4">
        <w:rPr>
          <w:b/>
        </w:rPr>
        <w:t>Section 1531.435  Administrative Review</w:t>
      </w:r>
    </w:p>
    <w:p w:rsidR="007A2AF4" w:rsidRPr="007A2AF4" w:rsidRDefault="007A2AF4" w:rsidP="007A2AF4"/>
    <w:p w:rsidR="000174EB" w:rsidRPr="007A2AF4" w:rsidRDefault="007A2AF4" w:rsidP="00093935">
      <w:r w:rsidRPr="007A2AF4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Cook County or Sangamon County.  An advisory opinion issued to the Agency shall not be considered a final decision of the Attorney General for purposes of this Section.  </w:t>
      </w:r>
      <w:r w:rsidRPr="007A2AF4">
        <w:t>(Section 11.5 of FOIA)</w:t>
      </w:r>
    </w:p>
    <w:sectPr w:rsidR="000174EB" w:rsidRPr="007A2AF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AF4" w:rsidRDefault="007A2AF4">
      <w:r>
        <w:separator/>
      </w:r>
    </w:p>
  </w:endnote>
  <w:endnote w:type="continuationSeparator" w:id="0">
    <w:p w:rsidR="007A2AF4" w:rsidRDefault="007A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AF4" w:rsidRDefault="007A2AF4">
      <w:r>
        <w:separator/>
      </w:r>
    </w:p>
  </w:footnote>
  <w:footnote w:type="continuationSeparator" w:id="0">
    <w:p w:rsidR="007A2AF4" w:rsidRDefault="007A2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F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5C9C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8C2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AF4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E1456-A9DE-4D4C-953E-DDC94B91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466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2019-09-13T13:43:00Z</dcterms:created>
  <dcterms:modified xsi:type="dcterms:W3CDTF">2020-03-03T15:51:00Z</dcterms:modified>
</cp:coreProperties>
</file>