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8D" w:rsidRPr="00093935" w:rsidRDefault="004E5B8C" w:rsidP="00D5388D">
      <w:pPr>
        <w:jc w:val="center"/>
      </w:pPr>
      <w:r w:rsidRPr="00D879C9">
        <w:t>CHAPTER III:  DEPARTMENT OF INNOVATION AND TECHNOLOGY</w:t>
      </w:r>
      <w:bookmarkStart w:id="0" w:name="_GoBack"/>
      <w:bookmarkEnd w:id="0"/>
    </w:p>
    <w:sectPr w:rsidR="00D5388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E8" w:rsidRDefault="00915FE8">
      <w:r>
        <w:separator/>
      </w:r>
    </w:p>
  </w:endnote>
  <w:endnote w:type="continuationSeparator" w:id="0">
    <w:p w:rsidR="00915FE8" w:rsidRDefault="0091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E8" w:rsidRDefault="00915FE8">
      <w:r>
        <w:separator/>
      </w:r>
    </w:p>
  </w:footnote>
  <w:footnote w:type="continuationSeparator" w:id="0">
    <w:p w:rsidR="00915FE8" w:rsidRDefault="0091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B8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5FE8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88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330E-100D-43EE-9BC4-66064F8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2019-11-04T20:38:00Z</dcterms:created>
  <dcterms:modified xsi:type="dcterms:W3CDTF">2019-11-04T20:52:00Z</dcterms:modified>
</cp:coreProperties>
</file>