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C9" w:rsidRDefault="00D522C9" w:rsidP="00D522C9">
      <w:pPr>
        <w:widowControl w:val="0"/>
        <w:autoSpaceDE w:val="0"/>
        <w:autoSpaceDN w:val="0"/>
        <w:adjustRightInd w:val="0"/>
      </w:pPr>
      <w:bookmarkStart w:id="0" w:name="_GoBack"/>
      <w:bookmarkEnd w:id="0"/>
    </w:p>
    <w:p w:rsidR="00D522C9" w:rsidRDefault="00D522C9" w:rsidP="00D522C9">
      <w:pPr>
        <w:widowControl w:val="0"/>
        <w:autoSpaceDE w:val="0"/>
        <w:autoSpaceDN w:val="0"/>
        <w:adjustRightInd w:val="0"/>
      </w:pPr>
      <w:r>
        <w:rPr>
          <w:b/>
          <w:bCs/>
        </w:rPr>
        <w:t>Section 1375.270  Directorate of Facilities and Engineering</w:t>
      </w:r>
      <w:r>
        <w:t xml:space="preserve"> </w:t>
      </w:r>
    </w:p>
    <w:p w:rsidR="00D522C9" w:rsidRDefault="00D522C9" w:rsidP="00D522C9">
      <w:pPr>
        <w:widowControl w:val="0"/>
        <w:autoSpaceDE w:val="0"/>
        <w:autoSpaceDN w:val="0"/>
        <w:adjustRightInd w:val="0"/>
      </w:pPr>
    </w:p>
    <w:p w:rsidR="00D522C9" w:rsidRDefault="00D522C9" w:rsidP="00D522C9">
      <w:pPr>
        <w:widowControl w:val="0"/>
        <w:autoSpaceDE w:val="0"/>
        <w:autoSpaceDN w:val="0"/>
        <w:adjustRightInd w:val="0"/>
      </w:pPr>
      <w:r>
        <w:t>The Directorate of Facilities and Engineering is responsible for all actions pertaining to Illinois National Guard facilities, State property and real estate, and is the staff engineer for The Adjutant General.  The Directorate administers all programs relating to environmental matters required by the National Environmental Policy Act (NEPA), the Illinois Environmental Protection Act (ILEPA), and facility energy conservation programs.</w:t>
      </w:r>
    </w:p>
    <w:sectPr w:rsidR="00D522C9" w:rsidSect="00D522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2C9"/>
    <w:rsid w:val="001678D1"/>
    <w:rsid w:val="00873F2D"/>
    <w:rsid w:val="00D522C9"/>
    <w:rsid w:val="00DE728F"/>
    <w:rsid w:val="00F7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