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7A" w:rsidRDefault="0016047A" w:rsidP="00F37366">
      <w:pPr>
        <w:widowControl w:val="0"/>
        <w:autoSpaceDE w:val="0"/>
        <w:autoSpaceDN w:val="0"/>
        <w:adjustRightInd w:val="0"/>
      </w:pPr>
    </w:p>
    <w:p w:rsidR="00F37366" w:rsidRDefault="0016047A" w:rsidP="00F37366">
      <w:pPr>
        <w:widowControl w:val="0"/>
        <w:autoSpaceDE w:val="0"/>
        <w:autoSpaceDN w:val="0"/>
        <w:adjustRightInd w:val="0"/>
      </w:pPr>
      <w:r>
        <w:t>SOURCE:  Adopted at 8 Ill. Reg. 12469, effective July 2, 1984; amended at 8 Ill. Reg. 15953, effective August 20, 1984; amended at 10 Ill. Reg. 20243, effective November 25, 1986; transferred from Chapter XIX, 2 Ill. Adm. Code 1151 (Department of Registration and Education) to Chapter XXVI, 2 Ill. Adm. Code 1326 (Department of Professional Regulation) pursuant to P.A. 85-225, effective January 1, 1988, at 12 Ill. Reg. 2913; f</w:t>
      </w:r>
      <w:r w:rsidR="00D60500">
        <w:t>ormer</w:t>
      </w:r>
      <w:r w:rsidR="00F37366">
        <w:t xml:space="preserve"> Part repealed at 39 Ill. Reg. </w:t>
      </w:r>
      <w:r w:rsidR="00FC394A">
        <w:t>13</w:t>
      </w:r>
      <w:r w:rsidR="005002A4">
        <w:t>367</w:t>
      </w:r>
      <w:r w:rsidR="00F37366">
        <w:t xml:space="preserve"> and new Part adopted at 39 Ill. Reg. </w:t>
      </w:r>
      <w:r w:rsidR="00FC394A">
        <w:t>13</w:t>
      </w:r>
      <w:r w:rsidR="008D56F0">
        <w:t>369</w:t>
      </w:r>
      <w:r w:rsidR="00F37366">
        <w:t xml:space="preserve">, effective </w:t>
      </w:r>
      <w:r w:rsidR="004B7032">
        <w:t>September 23, 2015</w:t>
      </w:r>
      <w:r w:rsidR="00EB232B">
        <w:t>; amended at 4</w:t>
      </w:r>
      <w:r w:rsidR="00AE51BB">
        <w:t>3</w:t>
      </w:r>
      <w:r w:rsidR="00EB232B">
        <w:t xml:space="preserve"> Ill. Reg. </w:t>
      </w:r>
      <w:r w:rsidR="007153FA">
        <w:t>14647</w:t>
      </w:r>
      <w:r w:rsidR="00EB232B">
        <w:t xml:space="preserve">, effective </w:t>
      </w:r>
      <w:r w:rsidR="00365509">
        <w:t>December 20, 2019</w:t>
      </w:r>
      <w:r w:rsidR="006832B8">
        <w:t>; Subparts C and D recodified at 44 Ill. Reg. 3301</w:t>
      </w:r>
      <w:bookmarkStart w:id="0" w:name="_GoBack"/>
      <w:bookmarkEnd w:id="0"/>
      <w:r w:rsidR="00F37366">
        <w:t>.</w:t>
      </w:r>
    </w:p>
    <w:sectPr w:rsidR="00F37366" w:rsidSect="00A434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3460"/>
    <w:rsid w:val="00083F86"/>
    <w:rsid w:val="0016047A"/>
    <w:rsid w:val="001678D1"/>
    <w:rsid w:val="001713BA"/>
    <w:rsid w:val="002962C5"/>
    <w:rsid w:val="00365509"/>
    <w:rsid w:val="003D1853"/>
    <w:rsid w:val="004B7032"/>
    <w:rsid w:val="005002A4"/>
    <w:rsid w:val="00596414"/>
    <w:rsid w:val="006832B8"/>
    <w:rsid w:val="007153FA"/>
    <w:rsid w:val="008D56F0"/>
    <w:rsid w:val="00A43460"/>
    <w:rsid w:val="00AE51BB"/>
    <w:rsid w:val="00CF0C8B"/>
    <w:rsid w:val="00D60500"/>
    <w:rsid w:val="00E54CC4"/>
    <w:rsid w:val="00EB232B"/>
    <w:rsid w:val="00F37366"/>
    <w:rsid w:val="00FC394A"/>
    <w:rsid w:val="00F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65B3FE-94E7-46A8-95D4-2E27B002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4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Lane, Arlene L.</cp:lastModifiedBy>
  <cp:revision>19</cp:revision>
  <dcterms:created xsi:type="dcterms:W3CDTF">2012-06-21T18:53:00Z</dcterms:created>
  <dcterms:modified xsi:type="dcterms:W3CDTF">2020-02-19T14:49:00Z</dcterms:modified>
</cp:coreProperties>
</file>